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0B0" w:rsidRPr="00801660" w:rsidRDefault="007D2352">
      <w:pPr>
        <w:tabs>
          <w:tab w:val="center" w:pos="4536"/>
          <w:tab w:val="right" w:pos="9072"/>
        </w:tabs>
        <w:spacing w:after="0"/>
        <w:rPr>
          <w:rFonts w:eastAsia="宋体"/>
          <w:b/>
          <w:color w:val="000000" w:themeColor="text1"/>
          <w:sz w:val="22"/>
          <w:lang w:eastAsia="zh-CN"/>
        </w:rPr>
      </w:pPr>
      <w:r w:rsidRPr="00801660">
        <w:rPr>
          <w:rFonts w:eastAsia="宋体"/>
          <w:b/>
          <w:color w:val="000000" w:themeColor="text1"/>
          <w:sz w:val="22"/>
          <w:lang w:eastAsia="zh-CN"/>
        </w:rPr>
        <w:t>3GPP TSG RAN WG1 #10</w:t>
      </w:r>
      <w:r w:rsidR="007A4541">
        <w:rPr>
          <w:rFonts w:eastAsia="宋体"/>
          <w:b/>
          <w:color w:val="000000" w:themeColor="text1"/>
          <w:sz w:val="22"/>
          <w:lang w:eastAsia="zh-CN"/>
        </w:rPr>
        <w:t>8</w:t>
      </w:r>
      <w:r w:rsidR="008A419C">
        <w:rPr>
          <w:rFonts w:eastAsia="宋体"/>
          <w:b/>
          <w:color w:val="000000" w:themeColor="text1"/>
          <w:sz w:val="22"/>
          <w:lang w:eastAsia="zh-CN"/>
        </w:rPr>
        <w:t>-e</w:t>
      </w:r>
      <w:r w:rsidRPr="00801660">
        <w:rPr>
          <w:rFonts w:eastAsia="宋体"/>
          <w:b/>
          <w:color w:val="000000" w:themeColor="text1"/>
          <w:sz w:val="22"/>
          <w:lang w:eastAsia="zh-CN"/>
        </w:rPr>
        <w:tab/>
      </w:r>
      <w:r w:rsidRPr="00801660">
        <w:rPr>
          <w:rFonts w:eastAsia="宋体"/>
          <w:b/>
          <w:color w:val="000000" w:themeColor="text1"/>
          <w:sz w:val="22"/>
          <w:lang w:eastAsia="zh-CN"/>
        </w:rPr>
        <w:tab/>
      </w:r>
      <w:r w:rsidR="00181819">
        <w:rPr>
          <w:rFonts w:eastAsia="宋体"/>
          <w:b/>
          <w:color w:val="000000" w:themeColor="text1"/>
          <w:sz w:val="22"/>
          <w:lang w:eastAsia="zh-CN"/>
        </w:rPr>
        <w:t xml:space="preserve"> </w:t>
      </w:r>
      <w:r w:rsidR="007B621E" w:rsidRPr="007B621E">
        <w:rPr>
          <w:rFonts w:eastAsia="宋体"/>
          <w:b/>
          <w:color w:val="000000" w:themeColor="text1"/>
          <w:sz w:val="22"/>
          <w:lang w:eastAsia="zh-CN"/>
        </w:rPr>
        <w:t>R1-2201298</w:t>
      </w:r>
    </w:p>
    <w:p w:rsidR="007710B0" w:rsidRPr="00801660" w:rsidRDefault="009A32F1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</w:pPr>
      <w:r w:rsidRPr="00801660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e-Meeting</w:t>
      </w:r>
      <w:r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,</w:t>
      </w:r>
      <w:r w:rsidR="0015306E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Feb. </w:t>
      </w:r>
      <w:r w:rsidR="00AD4083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2</w:t>
      </w:r>
      <w:r w:rsidR="006A3459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1</w:t>
      </w:r>
      <w:r w:rsidR="006A3459" w:rsidRPr="006A3459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  <w:vertAlign w:val="superscript"/>
          <w:lang w:val="en-GB" w:eastAsia="zh-CN"/>
        </w:rPr>
        <w:t>st</w:t>
      </w:r>
      <w:r w:rsidR="006A3459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</w:t>
      </w:r>
      <w:r w:rsidR="006A3459"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  <w:lang w:val="en-GB" w:eastAsia="zh-CN"/>
        </w:rPr>
        <w:t>–</w:t>
      </w:r>
      <w:r w:rsidR="006A3459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Mar.</w:t>
      </w:r>
      <w:r w:rsidR="0015306E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</w:t>
      </w:r>
      <w:r w:rsidR="006A3459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3</w:t>
      </w:r>
      <w:r w:rsidR="006A3459" w:rsidRPr="006A3459">
        <w:rPr>
          <w:rFonts w:eastAsia="MS Mincho"/>
          <w:b/>
          <w:bCs/>
          <w:color w:val="000000" w:themeColor="text1"/>
          <w:sz w:val="22"/>
          <w:szCs w:val="22"/>
          <w:vertAlign w:val="superscript"/>
          <w:lang w:val="en-GB" w:eastAsia="ja-JP"/>
        </w:rPr>
        <w:t>rd</w:t>
      </w:r>
      <w:r w:rsidR="006A3459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  <w:lang w:val="en-GB" w:eastAsia="zh-CN"/>
        </w:rPr>
        <w:t>,</w:t>
      </w:r>
      <w:r w:rsidR="00AD4083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2022</w:t>
      </w:r>
    </w:p>
    <w:p w:rsidR="007710B0" w:rsidRPr="008C2D35" w:rsidRDefault="007710B0" w:rsidP="00874A66">
      <w:pPr>
        <w:pStyle w:val="af1"/>
        <w:rPr>
          <w:rFonts w:eastAsiaTheme="minorEastAsia" w:cs="Arial"/>
          <w:color w:val="000000" w:themeColor="text1"/>
          <w:sz w:val="22"/>
          <w:szCs w:val="22"/>
          <w:lang w:val="en-GB" w:eastAsia="zh-CN"/>
        </w:rPr>
      </w:pPr>
    </w:p>
    <w:p w:rsidR="007710B0" w:rsidRPr="00801660" w:rsidRDefault="007D2352">
      <w:pPr>
        <w:pStyle w:val="af1"/>
        <w:tabs>
          <w:tab w:val="clear" w:pos="4536"/>
          <w:tab w:val="left" w:pos="1800"/>
        </w:tabs>
        <w:ind w:left="1800" w:hanging="1800"/>
        <w:rPr>
          <w:rFonts w:eastAsia="宋体" w:cs="Arial"/>
          <w:color w:val="000000" w:themeColor="text1"/>
          <w:sz w:val="22"/>
          <w:szCs w:val="22"/>
          <w:lang w:eastAsia="zh-CN"/>
        </w:rPr>
      </w:pPr>
      <w:r w:rsidRPr="00801660">
        <w:rPr>
          <w:rFonts w:cs="Arial"/>
          <w:color w:val="000000" w:themeColor="text1"/>
          <w:sz w:val="22"/>
          <w:szCs w:val="22"/>
        </w:rPr>
        <w:t>Source:</w:t>
      </w:r>
      <w:r w:rsidRPr="00801660">
        <w:rPr>
          <w:rFonts w:cs="Arial"/>
          <w:color w:val="000000" w:themeColor="text1"/>
          <w:sz w:val="22"/>
          <w:szCs w:val="22"/>
        </w:rPr>
        <w:tab/>
      </w:r>
      <w:r w:rsidRPr="00801660">
        <w:rPr>
          <w:rFonts w:eastAsia="宋体" w:cs="Arial"/>
          <w:color w:val="000000" w:themeColor="text1"/>
          <w:sz w:val="22"/>
          <w:szCs w:val="22"/>
          <w:lang w:eastAsia="zh-CN"/>
        </w:rPr>
        <w:t>OPPO</w:t>
      </w:r>
    </w:p>
    <w:p w:rsidR="007710B0" w:rsidRPr="00801660" w:rsidRDefault="007D2352" w:rsidP="008F46F2">
      <w:pPr>
        <w:pStyle w:val="af1"/>
        <w:tabs>
          <w:tab w:val="clear" w:pos="4536"/>
        </w:tabs>
        <w:ind w:left="1800" w:hangingChars="815" w:hanging="1800"/>
        <w:rPr>
          <w:rFonts w:eastAsia="宋体" w:cs="Arial"/>
          <w:b w:val="0"/>
          <w:color w:val="000000" w:themeColor="text1"/>
          <w:sz w:val="22"/>
          <w:szCs w:val="22"/>
          <w:lang w:eastAsia="zh-CN"/>
        </w:rPr>
      </w:pPr>
      <w:r w:rsidRPr="00801660">
        <w:rPr>
          <w:rFonts w:cs="Arial"/>
          <w:color w:val="000000" w:themeColor="text1"/>
          <w:sz w:val="22"/>
          <w:szCs w:val="22"/>
        </w:rPr>
        <w:t>Title:</w:t>
      </w:r>
      <w:r w:rsidRPr="00801660">
        <w:rPr>
          <w:rFonts w:cs="Arial"/>
          <w:color w:val="000000" w:themeColor="text1"/>
          <w:sz w:val="22"/>
          <w:szCs w:val="22"/>
        </w:rPr>
        <w:tab/>
      </w:r>
      <w:r w:rsidRPr="00801660">
        <w:rPr>
          <w:rFonts w:eastAsia="宋体" w:cs="Arial"/>
          <w:color w:val="000000" w:themeColor="text1"/>
          <w:sz w:val="22"/>
          <w:szCs w:val="22"/>
          <w:lang w:eastAsia="zh-CN"/>
        </w:rPr>
        <w:t xml:space="preserve">Discussion on </w:t>
      </w:r>
      <w:r w:rsidR="007C1740" w:rsidRPr="00801660">
        <w:rPr>
          <w:rFonts w:eastAsia="宋体" w:cs="Arial"/>
          <w:color w:val="000000" w:themeColor="text1"/>
          <w:sz w:val="22"/>
          <w:szCs w:val="22"/>
          <w:lang w:eastAsia="zh-CN"/>
        </w:rPr>
        <w:t xml:space="preserve">cross-carrier scheduling from </w:t>
      </w:r>
      <w:proofErr w:type="spellStart"/>
      <w:r w:rsidR="007C1740" w:rsidRPr="00801660">
        <w:rPr>
          <w:rFonts w:eastAsia="宋体" w:cs="Arial"/>
          <w:color w:val="000000" w:themeColor="text1"/>
          <w:sz w:val="22"/>
          <w:szCs w:val="22"/>
          <w:lang w:eastAsia="zh-CN"/>
        </w:rPr>
        <w:t>SCell</w:t>
      </w:r>
      <w:proofErr w:type="spellEnd"/>
      <w:r w:rsidR="007C1740" w:rsidRPr="00801660">
        <w:rPr>
          <w:rFonts w:eastAsia="宋体" w:cs="Arial"/>
          <w:color w:val="000000" w:themeColor="text1"/>
          <w:sz w:val="22"/>
          <w:szCs w:val="22"/>
          <w:lang w:eastAsia="zh-CN"/>
        </w:rPr>
        <w:t xml:space="preserve"> to </w:t>
      </w:r>
      <w:proofErr w:type="spellStart"/>
      <w:r w:rsidR="007C1740" w:rsidRPr="00801660">
        <w:rPr>
          <w:rFonts w:eastAsia="宋体" w:cs="Arial"/>
          <w:color w:val="000000" w:themeColor="text1"/>
          <w:sz w:val="22"/>
          <w:szCs w:val="22"/>
          <w:lang w:eastAsia="zh-CN"/>
        </w:rPr>
        <w:t>PC</w:t>
      </w:r>
      <w:r w:rsidRPr="00801660">
        <w:rPr>
          <w:rFonts w:eastAsia="宋体" w:cs="Arial"/>
          <w:color w:val="000000" w:themeColor="text1"/>
          <w:sz w:val="22"/>
          <w:szCs w:val="22"/>
          <w:lang w:eastAsia="zh-CN"/>
        </w:rPr>
        <w:t>ell</w:t>
      </w:r>
      <w:proofErr w:type="spellEnd"/>
    </w:p>
    <w:p w:rsidR="007710B0" w:rsidRPr="00801660" w:rsidRDefault="007D2352">
      <w:pPr>
        <w:pStyle w:val="af1"/>
        <w:tabs>
          <w:tab w:val="clear" w:pos="4536"/>
        </w:tabs>
        <w:ind w:left="1800" w:hangingChars="815" w:hanging="1800"/>
        <w:rPr>
          <w:rFonts w:eastAsia="宋体" w:cs="Arial"/>
          <w:color w:val="000000" w:themeColor="text1"/>
          <w:sz w:val="22"/>
          <w:szCs w:val="22"/>
          <w:lang w:eastAsia="zh-CN"/>
        </w:rPr>
      </w:pPr>
      <w:r w:rsidRPr="00801660">
        <w:rPr>
          <w:rFonts w:eastAsia="宋体" w:cs="Arial"/>
          <w:color w:val="000000" w:themeColor="text1"/>
          <w:sz w:val="22"/>
          <w:szCs w:val="22"/>
          <w:lang w:eastAsia="zh-CN"/>
        </w:rPr>
        <w:t>Agenda Item:</w:t>
      </w:r>
      <w:r w:rsidRPr="00801660">
        <w:rPr>
          <w:rFonts w:eastAsia="宋体" w:cs="Arial"/>
          <w:color w:val="000000" w:themeColor="text1"/>
          <w:sz w:val="22"/>
          <w:szCs w:val="22"/>
          <w:lang w:eastAsia="zh-CN"/>
        </w:rPr>
        <w:tab/>
      </w:r>
      <w:r w:rsidRPr="007A4541">
        <w:rPr>
          <w:rFonts w:eastAsia="宋体" w:cs="Arial"/>
          <w:color w:val="000000" w:themeColor="text1"/>
          <w:sz w:val="22"/>
          <w:szCs w:val="22"/>
          <w:lang w:eastAsia="zh-CN"/>
        </w:rPr>
        <w:t>8.13.1</w:t>
      </w:r>
    </w:p>
    <w:p w:rsidR="007710B0" w:rsidRPr="00801660" w:rsidRDefault="007D2352">
      <w:pPr>
        <w:pStyle w:val="af1"/>
        <w:tabs>
          <w:tab w:val="left" w:pos="1800"/>
        </w:tabs>
        <w:rPr>
          <w:rFonts w:eastAsia="宋体" w:cs="Arial"/>
          <w:color w:val="000000" w:themeColor="text1"/>
          <w:lang w:eastAsia="zh-CN"/>
        </w:rPr>
      </w:pPr>
      <w:r w:rsidRPr="00801660">
        <w:rPr>
          <w:rFonts w:cs="Arial"/>
          <w:color w:val="000000" w:themeColor="text1"/>
          <w:sz w:val="22"/>
          <w:szCs w:val="22"/>
        </w:rPr>
        <w:t>Document for:</w:t>
      </w:r>
      <w:r w:rsidRPr="00801660">
        <w:rPr>
          <w:rFonts w:cs="Arial"/>
          <w:color w:val="000000" w:themeColor="text1"/>
          <w:sz w:val="22"/>
          <w:szCs w:val="22"/>
        </w:rPr>
        <w:tab/>
        <w:t>Discussio</w:t>
      </w:r>
      <w:r w:rsidRPr="00801660">
        <w:rPr>
          <w:rFonts w:eastAsia="宋体" w:cs="Arial"/>
          <w:color w:val="000000" w:themeColor="text1"/>
          <w:sz w:val="22"/>
          <w:szCs w:val="22"/>
          <w:lang w:eastAsia="zh-CN"/>
        </w:rPr>
        <w:t>n and Decision</w:t>
      </w:r>
    </w:p>
    <w:p w:rsidR="007710B0" w:rsidRPr="00801660" w:rsidRDefault="007710B0">
      <w:pPr>
        <w:pBdr>
          <w:bottom w:val="single" w:sz="4" w:space="1" w:color="auto"/>
        </w:pBdr>
        <w:tabs>
          <w:tab w:val="left" w:pos="2552"/>
        </w:tabs>
        <w:spacing w:after="156"/>
        <w:jc w:val="both"/>
        <w:rPr>
          <w:rFonts w:eastAsia="宋体"/>
          <w:color w:val="000000" w:themeColor="text1"/>
          <w:lang w:eastAsia="zh-CN"/>
        </w:rPr>
      </w:pPr>
    </w:p>
    <w:p w:rsidR="007710B0" w:rsidRPr="00801660" w:rsidRDefault="007D2352">
      <w:pPr>
        <w:pStyle w:val="1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 w:hint="eastAsia"/>
          <w:color w:val="000000" w:themeColor="text1"/>
          <w:lang w:eastAsia="zh-CN"/>
        </w:rPr>
        <w:t>In</w:t>
      </w:r>
      <w:r w:rsidRPr="00801660">
        <w:rPr>
          <w:rFonts w:eastAsiaTheme="minorEastAsia"/>
          <w:color w:val="000000" w:themeColor="text1"/>
          <w:lang w:eastAsia="zh-CN"/>
        </w:rPr>
        <w:t>tr</w:t>
      </w:r>
      <w:r w:rsidRPr="00801660">
        <w:rPr>
          <w:rFonts w:eastAsiaTheme="minorEastAsia" w:hint="eastAsia"/>
          <w:color w:val="000000" w:themeColor="text1"/>
          <w:lang w:eastAsia="zh-CN"/>
        </w:rPr>
        <w:t>oduction</w:t>
      </w:r>
    </w:p>
    <w:p w:rsidR="00801660" w:rsidRPr="00EA2944" w:rsidRDefault="006B2C37" w:rsidP="00EA2944">
      <w:pPr>
        <w:spacing w:after="156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T</w:t>
      </w:r>
      <w:r w:rsidR="007D2352" w:rsidRPr="00801660">
        <w:rPr>
          <w:rFonts w:eastAsiaTheme="minorEastAsia"/>
          <w:color w:val="000000" w:themeColor="text1"/>
          <w:lang w:eastAsia="zh-CN"/>
        </w:rPr>
        <w:t xml:space="preserve">he following </w:t>
      </w:r>
      <w:r w:rsidR="00801660" w:rsidRPr="00801660">
        <w:rPr>
          <w:rFonts w:eastAsiaTheme="minorEastAsia"/>
          <w:color w:val="000000" w:themeColor="text1"/>
          <w:lang w:eastAsia="zh-CN"/>
        </w:rPr>
        <w:t>was captured in RAN1 Chairman notes</w:t>
      </w:r>
      <w:r w:rsidR="00801660">
        <w:rPr>
          <w:rFonts w:eastAsiaTheme="minorEastAsia"/>
          <w:color w:val="000000" w:themeColor="text1"/>
          <w:lang w:eastAsia="zh-CN"/>
        </w:rPr>
        <w:t xml:space="preserve"> in</w:t>
      </w:r>
      <w:r w:rsidR="007D2352" w:rsidRPr="00801660">
        <w:rPr>
          <w:rFonts w:eastAsiaTheme="minorEastAsia"/>
          <w:color w:val="000000" w:themeColor="text1"/>
          <w:lang w:eastAsia="zh-CN"/>
        </w:rPr>
        <w:t xml:space="preserve"> RAN1 #10</w:t>
      </w:r>
      <w:r w:rsidR="006A3459">
        <w:rPr>
          <w:rFonts w:eastAsiaTheme="minorEastAsia"/>
          <w:color w:val="000000" w:themeColor="text1"/>
          <w:lang w:eastAsia="zh-CN"/>
        </w:rPr>
        <w:t>7</w:t>
      </w:r>
      <w:r w:rsidR="00801660">
        <w:rPr>
          <w:rFonts w:eastAsiaTheme="minorEastAsia"/>
          <w:color w:val="000000" w:themeColor="text1"/>
          <w:lang w:eastAsia="zh-CN"/>
        </w:rPr>
        <w:t>-</w:t>
      </w:r>
      <w:r w:rsidR="007D2352" w:rsidRPr="00801660">
        <w:rPr>
          <w:rFonts w:eastAsiaTheme="minorEastAsia"/>
          <w:color w:val="000000" w:themeColor="text1"/>
          <w:lang w:eastAsia="zh-CN"/>
        </w:rPr>
        <w:t xml:space="preserve">e </w:t>
      </w:r>
      <w:r w:rsidR="00AD140C">
        <w:rPr>
          <w:rFonts w:eastAsiaTheme="minorEastAsia"/>
          <w:color w:val="000000" w:themeColor="text1"/>
          <w:lang w:eastAsia="zh-CN"/>
        </w:rPr>
        <w:t xml:space="preserve">meeting </w:t>
      </w:r>
      <w:r w:rsidR="007D2352" w:rsidRPr="00801660">
        <w:rPr>
          <w:rFonts w:eastAsiaTheme="minorEastAsia"/>
          <w:color w:val="000000" w:themeColor="text1"/>
          <w:lang w:eastAsia="zh-CN"/>
        </w:rPr>
        <w:t xml:space="preserve">for cross-carrier scheduling from </w:t>
      </w:r>
      <w:proofErr w:type="spellStart"/>
      <w:r w:rsidR="007D2352"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="007D2352" w:rsidRPr="00801660">
        <w:rPr>
          <w:rFonts w:eastAsiaTheme="minorEastAsia"/>
          <w:color w:val="000000" w:themeColor="text1"/>
          <w:lang w:eastAsia="zh-CN"/>
        </w:rPr>
        <w:t xml:space="preserve"> to </w:t>
      </w:r>
      <w:proofErr w:type="spellStart"/>
      <w:r w:rsidR="007D2352"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7D2352" w:rsidRPr="00801660">
        <w:rPr>
          <w:rFonts w:eastAsiaTheme="minorEastAsia"/>
          <w:color w:val="000000" w:themeColor="text1"/>
          <w:lang w:eastAsia="zh-CN"/>
        </w:rPr>
        <w:t>/</w:t>
      </w:r>
      <w:proofErr w:type="spellStart"/>
      <w:r w:rsidR="007D2352" w:rsidRPr="00801660">
        <w:rPr>
          <w:rFonts w:eastAsiaTheme="minorEastAsia"/>
          <w:color w:val="000000" w:themeColor="text1"/>
          <w:lang w:eastAsia="zh-CN"/>
        </w:rPr>
        <w:t>PSCell</w:t>
      </w:r>
      <w:proofErr w:type="spellEnd"/>
      <w:r w:rsidR="007D2352" w:rsidRPr="00801660">
        <w:rPr>
          <w:rFonts w:eastAsiaTheme="minorEastAsia"/>
          <w:color w:val="000000" w:themeColor="text1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00A76" w:rsidRPr="001B3988" w:rsidTr="00000A76">
        <w:tc>
          <w:tcPr>
            <w:tcW w:w="9736" w:type="dxa"/>
          </w:tcPr>
          <w:p w:rsidR="006A3459" w:rsidRPr="006A3459" w:rsidRDefault="006A3459" w:rsidP="006A3459">
            <w:pPr>
              <w:spacing w:after="0"/>
              <w:rPr>
                <w:sz w:val="18"/>
                <w:szCs w:val="20"/>
                <w:highlight w:val="green"/>
                <w:lang w:eastAsia="zh-CN"/>
              </w:rPr>
            </w:pPr>
            <w:r w:rsidRPr="006A3459">
              <w:rPr>
                <w:sz w:val="18"/>
                <w:szCs w:val="20"/>
                <w:highlight w:val="green"/>
                <w:lang w:eastAsia="zh-CN"/>
              </w:rPr>
              <w:t>Agreement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  <w:lang w:eastAsia="zh-CN"/>
              </w:rPr>
            </w:pPr>
            <w:r w:rsidRPr="006A3459">
              <w:rPr>
                <w:sz w:val="18"/>
                <w:szCs w:val="20"/>
                <w:lang w:eastAsia="zh-CN"/>
              </w:rPr>
              <w:t xml:space="preserve">If no additional set of (s1, s2) is introduced, 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For Option A BD/CCE limit handling </w:t>
            </w:r>
            <w:r w:rsidRPr="006A3459">
              <w:rPr>
                <w:color w:val="C00000"/>
                <w:sz w:val="18"/>
              </w:rPr>
              <w:t xml:space="preserve">and (s1=1, s2=0) </w:t>
            </w:r>
            <w:r w:rsidRPr="006A3459">
              <w:rPr>
                <w:sz w:val="18"/>
              </w:rPr>
              <w:t>agreed in RAN1#106bis-e,</w:t>
            </w:r>
          </w:p>
          <w:p w:rsidR="006A3459" w:rsidRPr="006A3459" w:rsidRDefault="006A3459" w:rsidP="006A3459">
            <w:pPr>
              <w:pStyle w:val="a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On </w:t>
            </w:r>
            <w:proofErr w:type="spellStart"/>
            <w:r w:rsidRPr="006A3459">
              <w:rPr>
                <w:sz w:val="18"/>
              </w:rPr>
              <w:t>sSCell</w:t>
            </w:r>
            <w:proofErr w:type="spellEnd"/>
            <w:r w:rsidRPr="006A3459">
              <w:rPr>
                <w:sz w:val="18"/>
              </w:rPr>
              <w:t xml:space="preserve"> (for cross-carrier scheduling to P(S)Cell)</w:t>
            </w:r>
          </w:p>
          <w:p w:rsidR="006A3459" w:rsidRPr="006A3459" w:rsidRDefault="006A3459" w:rsidP="006A3459">
            <w:pPr>
              <w:pStyle w:val="a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UE is not required to monitor more than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C00000"/>
                      <w:sz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</w:rPr>
                    <m:t>max,slot,μ1</m:t>
                  </m:r>
                </m:sup>
              </m:sSubSup>
            </m:oMath>
            <w:r w:rsidRPr="006A3459">
              <w:rPr>
                <w:sz w:val="18"/>
              </w:rPr>
              <w:t xml:space="preserve"> PDCCH BD candidates per sSCell slot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  <w:highlight w:val="green"/>
                <w:lang w:eastAsia="zh-CN"/>
              </w:rPr>
            </w:pPr>
            <w:r w:rsidRPr="006A3459">
              <w:rPr>
                <w:sz w:val="18"/>
                <w:szCs w:val="20"/>
                <w:highlight w:val="green"/>
                <w:lang w:eastAsia="zh-CN"/>
              </w:rPr>
              <w:t xml:space="preserve">Agreement </w:t>
            </w:r>
          </w:p>
          <w:p w:rsidR="006A3459" w:rsidRPr="007A4541" w:rsidRDefault="006A3459" w:rsidP="006A3459">
            <w:pPr>
              <w:spacing w:after="0"/>
              <w:rPr>
                <w:sz w:val="18"/>
                <w:szCs w:val="20"/>
              </w:rPr>
            </w:pPr>
            <w:r w:rsidRPr="006A3459">
              <w:rPr>
                <w:sz w:val="18"/>
                <w:szCs w:val="20"/>
              </w:rPr>
              <w:t xml:space="preserve">BD/CCE limits for Type B UEs are applicable for Type A UEs supporting cross-carrier scheduling from </w:t>
            </w:r>
            <w:proofErr w:type="spellStart"/>
            <w:r w:rsidRPr="006A3459">
              <w:rPr>
                <w:sz w:val="18"/>
                <w:szCs w:val="20"/>
              </w:rPr>
              <w:t>sSCell</w:t>
            </w:r>
            <w:proofErr w:type="spellEnd"/>
            <w:r w:rsidRPr="006A3459">
              <w:rPr>
                <w:sz w:val="18"/>
                <w:szCs w:val="20"/>
              </w:rPr>
              <w:t xml:space="preserve"> to P(S)</w:t>
            </w:r>
            <w:r w:rsidR="007A4541">
              <w:rPr>
                <w:sz w:val="18"/>
                <w:szCs w:val="20"/>
              </w:rPr>
              <w:t>Cell.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  <w:highlight w:val="green"/>
                <w:lang w:eastAsia="zh-CN"/>
              </w:rPr>
            </w:pPr>
            <w:r w:rsidRPr="006A3459">
              <w:rPr>
                <w:sz w:val="18"/>
                <w:szCs w:val="20"/>
                <w:highlight w:val="green"/>
                <w:lang w:eastAsia="zh-CN"/>
              </w:rPr>
              <w:t>Agreement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</w:rPr>
            </w:pPr>
            <w:r w:rsidRPr="006A3459">
              <w:rPr>
                <w:sz w:val="18"/>
                <w:szCs w:val="20"/>
              </w:rPr>
              <w:t>Confirm the WA from RAN1#106bis-e with addition of below Note (shown in</w:t>
            </w:r>
            <w:r w:rsidRPr="006A3459">
              <w:rPr>
                <w:color w:val="4472C4"/>
                <w:sz w:val="18"/>
                <w:szCs w:val="20"/>
              </w:rPr>
              <w:t xml:space="preserve"> blue</w:t>
            </w:r>
            <w:r w:rsidRPr="006A3459">
              <w:rPr>
                <w:sz w:val="18"/>
                <w:szCs w:val="20"/>
              </w:rPr>
              <w:t>)</w:t>
            </w:r>
          </w:p>
          <w:p w:rsidR="006A3459" w:rsidRPr="006A3459" w:rsidRDefault="006A3459" w:rsidP="006A3459">
            <w:pPr>
              <w:spacing w:after="0"/>
              <w:rPr>
                <w:rFonts w:eastAsia="Microsoft YaHei UI"/>
                <w:color w:val="000000"/>
                <w:sz w:val="18"/>
                <w:szCs w:val="20"/>
              </w:rPr>
            </w:pPr>
            <w:r w:rsidRPr="006A3459">
              <w:rPr>
                <w:rFonts w:eastAsia="Microsoft YaHei UI"/>
                <w:color w:val="000000"/>
                <w:sz w:val="18"/>
                <w:szCs w:val="20"/>
                <w:shd w:val="clear" w:color="auto" w:fill="808000"/>
              </w:rPr>
              <w:t>Working Assumption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rFonts w:eastAsia="Microsoft YaHei UI"/>
                <w:i/>
                <w:iCs/>
                <w:color w:val="000000"/>
                <w:sz w:val="18"/>
              </w:rPr>
            </w:pPr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When CIF for </w:t>
            </w:r>
            <w:proofErr w:type="spellStart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>sSCell</w:t>
            </w:r>
            <w:proofErr w:type="spellEnd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 to </w:t>
            </w:r>
            <w:proofErr w:type="spellStart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>Pcell</w:t>
            </w:r>
            <w:proofErr w:type="spellEnd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 cross-carrier scheduling is configured, </w:t>
            </w:r>
            <w:bookmarkStart w:id="0" w:name="_Hlk87469634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non-fallback DCI formats on </w:t>
            </w:r>
            <w:bookmarkEnd w:id="0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P(S)Cell include same number of CIF bits as the corresponding non-fallback DCI formats on </w:t>
            </w:r>
            <w:proofErr w:type="spellStart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>sSCell</w:t>
            </w:r>
            <w:proofErr w:type="spellEnd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 that are used for </w:t>
            </w:r>
            <w:proofErr w:type="spellStart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>sSCell</w:t>
            </w:r>
            <w:proofErr w:type="spellEnd"/>
            <w:r w:rsidRPr="006A3459">
              <w:rPr>
                <w:rFonts w:eastAsia="Microsoft YaHei UI"/>
                <w:i/>
                <w:iCs/>
                <w:color w:val="000000"/>
                <w:sz w:val="18"/>
              </w:rPr>
              <w:t xml:space="preserve"> to P(S)Cell scheduling </w:t>
            </w:r>
          </w:p>
          <w:p w:rsidR="006A3459" w:rsidRPr="007A4541" w:rsidRDefault="006A3459" w:rsidP="006A3459">
            <w:pPr>
              <w:pStyle w:val="a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color w:val="4472C4"/>
                <w:sz w:val="18"/>
              </w:rPr>
            </w:pPr>
            <w:r w:rsidRPr="006A3459">
              <w:rPr>
                <w:color w:val="4472C4"/>
                <w:sz w:val="18"/>
              </w:rPr>
              <w:t xml:space="preserve">Note: per RAN1#102-e agreement, when </w:t>
            </w:r>
            <w:proofErr w:type="spellStart"/>
            <w:r w:rsidRPr="006A3459">
              <w:rPr>
                <w:color w:val="4472C4"/>
                <w:sz w:val="18"/>
              </w:rPr>
              <w:t>sSCell</w:t>
            </w:r>
            <w:proofErr w:type="spellEnd"/>
            <w:r w:rsidRPr="006A3459">
              <w:rPr>
                <w:color w:val="4472C4"/>
                <w:sz w:val="18"/>
              </w:rPr>
              <w:t xml:space="preserve"> to P(S)Cell scheduling is configured for the UE, cross-carrier scheduling from P(S)Cell to another cell is not allowed. The CIF bits included in non-fallback DCI formats on P(S)Cell are considered reserved.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  <w:highlight w:val="green"/>
                <w:lang w:eastAsia="zh-CN"/>
              </w:rPr>
            </w:pPr>
            <w:r w:rsidRPr="006A3459">
              <w:rPr>
                <w:sz w:val="18"/>
                <w:szCs w:val="20"/>
                <w:highlight w:val="green"/>
                <w:lang w:eastAsia="zh-CN"/>
              </w:rPr>
              <w:t>Agreement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</w:rPr>
            </w:pPr>
            <w:r w:rsidRPr="006A3459">
              <w:rPr>
                <w:sz w:val="18"/>
                <w:szCs w:val="20"/>
              </w:rPr>
              <w:t xml:space="preserve">When CCS from </w:t>
            </w:r>
            <w:proofErr w:type="spellStart"/>
            <w:r w:rsidRPr="006A3459">
              <w:rPr>
                <w:sz w:val="18"/>
                <w:szCs w:val="20"/>
              </w:rPr>
              <w:t>sSCell</w:t>
            </w:r>
            <w:proofErr w:type="spellEnd"/>
            <w:r w:rsidRPr="006A3459">
              <w:rPr>
                <w:sz w:val="18"/>
                <w:szCs w:val="20"/>
              </w:rPr>
              <w:t xml:space="preserve"> to P(S)Cell is configured for the UE,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Multiple CORESET pools are not configured for PDCCH monitoring on P(S)Cell and not configured for PDCCH monitoring on </w:t>
            </w:r>
            <w:proofErr w:type="spellStart"/>
            <w:r w:rsidRPr="006A3459">
              <w:rPr>
                <w:sz w:val="18"/>
              </w:rPr>
              <w:t>sSCell</w:t>
            </w:r>
            <w:proofErr w:type="spellEnd"/>
            <w:r w:rsidRPr="006A3459">
              <w:rPr>
                <w:sz w:val="18"/>
              </w:rPr>
              <w:t xml:space="preserve">; 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Other </w:t>
            </w:r>
            <w:proofErr w:type="spellStart"/>
            <w:r w:rsidRPr="006A3459">
              <w:rPr>
                <w:sz w:val="18"/>
              </w:rPr>
              <w:t>Scells</w:t>
            </w:r>
            <w:proofErr w:type="spellEnd"/>
            <w:r w:rsidRPr="006A3459">
              <w:rPr>
                <w:sz w:val="18"/>
              </w:rPr>
              <w:t xml:space="preserve"> can be configured with multiple CORESET pools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  <w:highlight w:val="green"/>
                <w:lang w:eastAsia="zh-CN"/>
              </w:rPr>
            </w:pPr>
            <w:r w:rsidRPr="006A3459">
              <w:rPr>
                <w:sz w:val="18"/>
                <w:szCs w:val="20"/>
                <w:highlight w:val="green"/>
                <w:lang w:eastAsia="zh-CN"/>
              </w:rPr>
              <w:t>Agreement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</w:rPr>
            </w:pPr>
            <w:r w:rsidRPr="006A3459">
              <w:rPr>
                <w:sz w:val="18"/>
                <w:szCs w:val="20"/>
              </w:rPr>
              <w:t>For Option A BD/CCE limit handling agreed in RAN1#106bis-e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Value of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6A3459">
              <w:rPr>
                <w:sz w:val="18"/>
              </w:rPr>
              <w:t xml:space="preserve"> for BD limit handling is configured via RRC from a set of</w:t>
            </w:r>
          </w:p>
          <w:p w:rsidR="006A3459" w:rsidRPr="006A3459" w:rsidRDefault="006A3459" w:rsidP="006A3459">
            <w:pPr>
              <w:pStyle w:val="a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8 possible values  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  <w:highlight w:val="green"/>
                <w:lang w:eastAsia="zh-CN"/>
              </w:rPr>
            </w:pPr>
            <w:r w:rsidRPr="006A3459">
              <w:rPr>
                <w:sz w:val="18"/>
                <w:szCs w:val="20"/>
                <w:highlight w:val="green"/>
                <w:lang w:eastAsia="zh-CN"/>
              </w:rPr>
              <w:t>Agreement</w:t>
            </w:r>
          </w:p>
          <w:p w:rsidR="006A3459" w:rsidRPr="006A3459" w:rsidRDefault="006A3459" w:rsidP="006A3459">
            <w:pPr>
              <w:spacing w:after="0"/>
              <w:rPr>
                <w:sz w:val="18"/>
                <w:szCs w:val="20"/>
              </w:rPr>
            </w:pPr>
            <w:r w:rsidRPr="006A3459">
              <w:rPr>
                <w:sz w:val="18"/>
                <w:szCs w:val="20"/>
              </w:rPr>
              <w:t>For Option A BD/CCE limit handling agreed in RAN1#106bis-e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>For CCE limit handling (i.e., scaling of maximum number of non-overlapping CCEs)</w:t>
            </w:r>
          </w:p>
          <w:p w:rsidR="006A3459" w:rsidRPr="006A3459" w:rsidRDefault="006A3459" w:rsidP="006A3459">
            <w:pPr>
              <w:pStyle w:val="a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lastRenderedPageBreak/>
              <w:t xml:space="preserve">same 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6A3459">
              <w:rPr>
                <w:sz w:val="18"/>
              </w:rPr>
              <w:t xml:space="preserve"> agreed for BD limit handling is used</w:t>
            </w:r>
          </w:p>
          <w:p w:rsidR="006A3459" w:rsidRPr="006A3459" w:rsidRDefault="006A3459" w:rsidP="006A3459">
            <w:pPr>
              <w:spacing w:after="0"/>
              <w:rPr>
                <w:rFonts w:eastAsia="等线"/>
                <w:sz w:val="18"/>
                <w:lang w:eastAsia="zh-CN"/>
              </w:rPr>
            </w:pPr>
            <w:r w:rsidRPr="006A3459">
              <w:rPr>
                <w:rFonts w:eastAsia="等线"/>
                <w:sz w:val="18"/>
                <w:highlight w:val="green"/>
                <w:lang w:eastAsia="zh-CN"/>
              </w:rPr>
              <w:t>Agreement</w:t>
            </w:r>
          </w:p>
          <w:p w:rsidR="006A3459" w:rsidRPr="006A3459" w:rsidRDefault="006A3459" w:rsidP="006A3459">
            <w:pPr>
              <w:spacing w:after="0"/>
              <w:rPr>
                <w:sz w:val="18"/>
              </w:rPr>
            </w:pPr>
            <w:r w:rsidRPr="006A3459">
              <w:rPr>
                <w:sz w:val="18"/>
              </w:rPr>
              <w:t xml:space="preserve">When CCS from </w:t>
            </w:r>
            <w:proofErr w:type="spellStart"/>
            <w:r w:rsidRPr="006A3459">
              <w:rPr>
                <w:sz w:val="18"/>
              </w:rPr>
              <w:t>sSCell</w:t>
            </w:r>
            <w:proofErr w:type="spellEnd"/>
            <w:r w:rsidRPr="006A3459">
              <w:rPr>
                <w:sz w:val="18"/>
              </w:rPr>
              <w:t xml:space="preserve"> to P(S)Cell is configured for the UE,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r16monitoringcapability is not configured for PDCCH monitoring on P(S)Cell and not configured for PDCCH monitoring on </w:t>
            </w:r>
            <w:proofErr w:type="spellStart"/>
            <w:r w:rsidRPr="006A3459">
              <w:rPr>
                <w:sz w:val="18"/>
              </w:rPr>
              <w:t>sSCell</w:t>
            </w:r>
            <w:proofErr w:type="spellEnd"/>
            <w:r w:rsidRPr="006A3459">
              <w:rPr>
                <w:sz w:val="18"/>
              </w:rPr>
              <w:t>;</w:t>
            </w:r>
          </w:p>
          <w:p w:rsidR="006A3459" w:rsidRPr="006A3459" w:rsidRDefault="006A3459" w:rsidP="006A3459">
            <w:pPr>
              <w:pStyle w:val="a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6A3459">
              <w:rPr>
                <w:sz w:val="18"/>
              </w:rPr>
              <w:t xml:space="preserve">r16monitoringcapability can be configured for PDCCH monitoring on </w:t>
            </w:r>
            <w:proofErr w:type="spellStart"/>
            <w:r w:rsidRPr="006A3459">
              <w:rPr>
                <w:sz w:val="18"/>
              </w:rPr>
              <w:t>Scells</w:t>
            </w:r>
            <w:proofErr w:type="spellEnd"/>
            <w:r w:rsidRPr="006A3459">
              <w:rPr>
                <w:sz w:val="18"/>
              </w:rPr>
              <w:t xml:space="preserve"> other than </w:t>
            </w:r>
            <w:proofErr w:type="spellStart"/>
            <w:r w:rsidRPr="006A3459">
              <w:rPr>
                <w:sz w:val="18"/>
              </w:rPr>
              <w:t>sSCell</w:t>
            </w:r>
            <w:proofErr w:type="spellEnd"/>
            <w:r w:rsidRPr="006A3459">
              <w:rPr>
                <w:sz w:val="18"/>
              </w:rPr>
              <w:t>.</w:t>
            </w:r>
          </w:p>
          <w:p w:rsidR="00FA1296" w:rsidRDefault="00FA1296" w:rsidP="006A3459">
            <w:pPr>
              <w:shd w:val="clear" w:color="auto" w:fill="FFFFFF"/>
              <w:spacing w:after="0"/>
              <w:rPr>
                <w:sz w:val="16"/>
              </w:rPr>
            </w:pPr>
          </w:p>
        </w:tc>
      </w:tr>
    </w:tbl>
    <w:p w:rsidR="007710B0" w:rsidRPr="00801660" w:rsidRDefault="007D2352">
      <w:pPr>
        <w:spacing w:after="156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="宋体"/>
          <w:color w:val="000000" w:themeColor="text1"/>
          <w:lang w:eastAsia="zh-CN"/>
        </w:rPr>
        <w:lastRenderedPageBreak/>
        <w:t>In this contribution, we provide</w:t>
      </w:r>
      <w:r w:rsidRPr="00801660">
        <w:rPr>
          <w:color w:val="000000" w:themeColor="text1"/>
        </w:rPr>
        <w:t xml:space="preserve"> </w:t>
      </w:r>
      <w:r w:rsidRPr="00801660">
        <w:rPr>
          <w:rFonts w:eastAsia="宋体"/>
          <w:color w:val="000000" w:themeColor="text1"/>
          <w:lang w:eastAsia="zh-CN"/>
        </w:rPr>
        <w:t xml:space="preserve">our </w:t>
      </w:r>
      <w:r w:rsidR="006B2C37" w:rsidRPr="00801660">
        <w:rPr>
          <w:rFonts w:eastAsia="宋体"/>
          <w:color w:val="000000" w:themeColor="text1"/>
          <w:lang w:eastAsia="zh-CN"/>
        </w:rPr>
        <w:t xml:space="preserve">further </w:t>
      </w:r>
      <w:r w:rsidRPr="00801660">
        <w:rPr>
          <w:rFonts w:eastAsia="宋体"/>
          <w:color w:val="000000" w:themeColor="text1"/>
          <w:lang w:eastAsia="zh-CN"/>
        </w:rPr>
        <w:t>views on cross-carrier scheduling scheme.</w:t>
      </w:r>
    </w:p>
    <w:p w:rsidR="007710B0" w:rsidRPr="00801660" w:rsidRDefault="007D2352">
      <w:pPr>
        <w:pStyle w:val="1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Discussion</w:t>
      </w:r>
    </w:p>
    <w:p w:rsidR="006B2C37" w:rsidRDefault="007D2352" w:rsidP="00686832">
      <w:pPr>
        <w:spacing w:line="240" w:lineRule="auto"/>
        <w:jc w:val="both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For</w:t>
      </w:r>
      <w:r w:rsidRPr="00801660">
        <w:rPr>
          <w:rFonts w:eastAsiaTheme="minorEastAsia" w:hint="eastAsia"/>
          <w:color w:val="000000" w:themeColor="text1"/>
          <w:lang w:eastAsia="zh-CN"/>
        </w:rPr>
        <w:t xml:space="preserve"> Rel-15/16</w:t>
      </w:r>
      <w:r w:rsidRPr="00801660">
        <w:rPr>
          <w:rFonts w:eastAsiaTheme="minorEastAsia"/>
          <w:color w:val="000000" w:themeColor="text1"/>
          <w:lang w:eastAsia="zh-CN"/>
        </w:rPr>
        <w:t xml:space="preserve"> cross-carrier scheduling, one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is scheduled by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or another scheduling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, an</w:t>
      </w:r>
      <w:r w:rsidR="006B2C37" w:rsidRPr="00801660">
        <w:rPr>
          <w:rFonts w:eastAsiaTheme="minorEastAsia"/>
          <w:color w:val="000000" w:themeColor="text1"/>
          <w:lang w:eastAsia="zh-CN"/>
        </w:rPr>
        <w:t xml:space="preserve">d the </w:t>
      </w:r>
      <w:proofErr w:type="spellStart"/>
      <w:r w:rsidR="006B2C37"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6B2C37" w:rsidRPr="00801660">
        <w:rPr>
          <w:rFonts w:eastAsiaTheme="minorEastAsia"/>
          <w:color w:val="000000" w:themeColor="text1"/>
          <w:lang w:eastAsia="zh-CN"/>
        </w:rPr>
        <w:t xml:space="preserve"> or the scheduling </w:t>
      </w:r>
      <w:proofErr w:type="spellStart"/>
      <w:r w:rsidR="006B2C37" w:rsidRPr="00801660">
        <w:rPr>
          <w:rFonts w:eastAsiaTheme="minorEastAsia"/>
          <w:color w:val="000000" w:themeColor="text1"/>
          <w:lang w:eastAsia="zh-CN"/>
        </w:rPr>
        <w:t>SC</w:t>
      </w:r>
      <w:r w:rsidRPr="00801660">
        <w:rPr>
          <w:rFonts w:eastAsiaTheme="minorEastAsia"/>
          <w:color w:val="000000" w:themeColor="text1"/>
          <w:lang w:eastAsia="zh-CN"/>
        </w:rPr>
        <w:t>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has to be scheduled by itself. In Rel-17, to support cross-carrier scheduling from a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to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/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, RAN1 agree</w:t>
      </w:r>
      <w:r w:rsidR="00A907B4" w:rsidRPr="00801660">
        <w:rPr>
          <w:rFonts w:eastAsiaTheme="minorEastAsia"/>
          <w:color w:val="000000" w:themeColor="text1"/>
          <w:lang w:eastAsia="zh-CN"/>
        </w:rPr>
        <w:t>s</w:t>
      </w:r>
      <w:r w:rsidR="006B2C37" w:rsidRPr="00801660">
        <w:rPr>
          <w:rFonts w:eastAsiaTheme="minorEastAsia"/>
          <w:color w:val="000000" w:themeColor="text1"/>
          <w:lang w:eastAsia="zh-CN"/>
        </w:rPr>
        <w:t xml:space="preserve"> </w:t>
      </w:r>
      <w:r w:rsidRPr="00801660">
        <w:rPr>
          <w:rFonts w:eastAsiaTheme="minorEastAsia"/>
          <w:color w:val="000000" w:themeColor="text1"/>
          <w:lang w:eastAsia="zh-CN"/>
        </w:rPr>
        <w:t xml:space="preserve">that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/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can</w:t>
      </w:r>
      <w:r w:rsidR="006B2C37" w:rsidRPr="00801660">
        <w:rPr>
          <w:rFonts w:eastAsiaTheme="minorEastAsia"/>
          <w:color w:val="000000" w:themeColor="text1"/>
          <w:lang w:eastAsia="zh-CN"/>
        </w:rPr>
        <w:t xml:space="preserve"> be scheduled by both itself</w:t>
      </w:r>
      <w:r w:rsidRPr="00801660">
        <w:rPr>
          <w:rFonts w:eastAsiaTheme="minorEastAsia"/>
          <w:color w:val="000000" w:themeColor="text1"/>
          <w:lang w:eastAsia="zh-CN"/>
        </w:rPr>
        <w:t xml:space="preserve"> and the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.</w:t>
      </w:r>
      <w:r w:rsidR="009E3959">
        <w:rPr>
          <w:rFonts w:eastAsiaTheme="minorEastAsia"/>
          <w:color w:val="000000" w:themeColor="text1"/>
          <w:lang w:eastAsia="zh-CN"/>
        </w:rPr>
        <w:t xml:space="preserve"> The PDCCH monitoring capability for </w:t>
      </w:r>
      <w:proofErr w:type="spellStart"/>
      <w:r w:rsidR="009E3959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9E3959">
        <w:rPr>
          <w:rFonts w:eastAsiaTheme="minorEastAsia"/>
          <w:color w:val="000000" w:themeColor="text1"/>
          <w:lang w:eastAsia="zh-CN"/>
        </w:rPr>
        <w:t xml:space="preserve"> and the search spaces configuration /linkage </w:t>
      </w:r>
      <w:r w:rsidR="009D435C">
        <w:rPr>
          <w:rFonts w:eastAsiaTheme="minorEastAsia"/>
          <w:color w:val="000000" w:themeColor="text1"/>
          <w:lang w:eastAsia="zh-CN"/>
        </w:rPr>
        <w:t>were discussed in previous meetings, there are some remaining issues for CCS</w:t>
      </w:r>
      <w:r w:rsidR="009E3959">
        <w:rPr>
          <w:rFonts w:eastAsiaTheme="minorEastAsia"/>
          <w:color w:val="000000" w:themeColor="text1"/>
          <w:lang w:eastAsia="zh-CN"/>
        </w:rPr>
        <w:t>.</w:t>
      </w:r>
      <w:r w:rsidRPr="00801660">
        <w:rPr>
          <w:rFonts w:eastAsiaTheme="minorEastAsia"/>
          <w:color w:val="000000" w:themeColor="text1"/>
          <w:lang w:eastAsia="zh-CN"/>
        </w:rPr>
        <w:t xml:space="preserve"> </w:t>
      </w:r>
    </w:p>
    <w:p w:rsidR="008B14E3" w:rsidRDefault="008B14E3" w:rsidP="008B14E3">
      <w:pPr>
        <w:pStyle w:val="2"/>
        <w:rPr>
          <w:lang w:eastAsia="zh-CN"/>
        </w:rPr>
      </w:pPr>
      <w:r>
        <w:rPr>
          <w:lang w:eastAsia="zh-CN"/>
        </w:rPr>
        <w:t xml:space="preserve">Monitoring restriction </w:t>
      </w:r>
      <w:r w:rsidR="00195922">
        <w:rPr>
          <w:lang w:eastAsia="zh-CN"/>
        </w:rPr>
        <w:t>for Type-3 CSS</w:t>
      </w:r>
    </w:p>
    <w:p w:rsidR="00195922" w:rsidRDefault="00F25B33" w:rsidP="007A454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A4541">
        <w:rPr>
          <w:rFonts w:eastAsiaTheme="minorEastAsia"/>
          <w:lang w:eastAsia="zh-CN"/>
        </w:rPr>
        <w:t xml:space="preserve">group common </w:t>
      </w:r>
      <w:r>
        <w:rPr>
          <w:rFonts w:eastAsiaTheme="minorEastAsia"/>
          <w:lang w:eastAsia="zh-CN"/>
        </w:rPr>
        <w:t xml:space="preserve">DCI formats 2_0, 2_1, 2_2, 2_3, 2_4, 2_5, 2_6 and </w:t>
      </w:r>
      <w:r w:rsidR="007D2E95">
        <w:rPr>
          <w:rFonts w:eastAsiaTheme="minorEastAsia"/>
          <w:lang w:eastAsia="zh-CN"/>
        </w:rPr>
        <w:t>fallback DCI format</w:t>
      </w:r>
      <w:r w:rsidR="007A4541">
        <w:rPr>
          <w:rFonts w:eastAsiaTheme="minorEastAsia"/>
          <w:lang w:eastAsia="zh-CN"/>
        </w:rPr>
        <w:t>s</w:t>
      </w:r>
      <w:r w:rsidR="007D2E95">
        <w:rPr>
          <w:rFonts w:eastAsiaTheme="minorEastAsia"/>
          <w:lang w:eastAsia="zh-CN"/>
        </w:rPr>
        <w:t xml:space="preserve"> 0</w:t>
      </w:r>
      <w:r w:rsidR="007D2E95">
        <w:rPr>
          <w:rFonts w:eastAsiaTheme="minorEastAsia" w:hint="eastAsia"/>
          <w:lang w:eastAsia="zh-CN"/>
        </w:rPr>
        <w:t>_</w:t>
      </w:r>
      <w:r w:rsidR="007D2E95">
        <w:rPr>
          <w:rFonts w:eastAsiaTheme="minorEastAsia"/>
          <w:lang w:eastAsia="zh-CN"/>
        </w:rPr>
        <w:t>0, 0_1 can be configured in Type-3 CSS. According to previous RAN1 meeting, DCI format 0</w:t>
      </w:r>
      <w:r w:rsidR="007D2E95">
        <w:rPr>
          <w:rFonts w:eastAsiaTheme="minorEastAsia" w:hint="eastAsia"/>
          <w:lang w:eastAsia="zh-CN"/>
        </w:rPr>
        <w:t>_</w:t>
      </w:r>
      <w:r w:rsidR="007D2E95">
        <w:rPr>
          <w:rFonts w:eastAsiaTheme="minorEastAsia"/>
          <w:lang w:eastAsia="zh-CN"/>
        </w:rPr>
        <w:t xml:space="preserve">0, 0_1 used to scheduling </w:t>
      </w:r>
      <w:proofErr w:type="spellStart"/>
      <w:r w:rsidR="007D2E95">
        <w:rPr>
          <w:rFonts w:eastAsiaTheme="minorEastAsia"/>
          <w:lang w:eastAsia="zh-CN"/>
        </w:rPr>
        <w:t>PCell</w:t>
      </w:r>
      <w:proofErr w:type="spellEnd"/>
      <w:r w:rsidR="007D2E95">
        <w:rPr>
          <w:rFonts w:eastAsiaTheme="minorEastAsia"/>
          <w:lang w:eastAsia="zh-CN"/>
        </w:rPr>
        <w:t xml:space="preserve"> cannot be configured </w:t>
      </w:r>
      <w:r w:rsidR="007A4541">
        <w:rPr>
          <w:rFonts w:eastAsiaTheme="minorEastAsia"/>
          <w:lang w:eastAsia="zh-CN"/>
        </w:rPr>
        <w:t>in</w:t>
      </w:r>
      <w:r w:rsidR="007D2E95">
        <w:rPr>
          <w:rFonts w:eastAsiaTheme="minorEastAsia"/>
          <w:lang w:eastAsia="zh-CN"/>
        </w:rPr>
        <w:t xml:space="preserve"> Type-3 </w:t>
      </w:r>
      <w:r w:rsidR="007D2E95">
        <w:rPr>
          <w:rFonts w:eastAsiaTheme="minorEastAsia" w:hint="eastAsia"/>
          <w:lang w:eastAsia="zh-CN"/>
        </w:rPr>
        <w:t>CSS</w:t>
      </w:r>
      <w:r w:rsidR="007A4541">
        <w:rPr>
          <w:rFonts w:eastAsiaTheme="minorEastAsia"/>
          <w:lang w:eastAsia="zh-CN"/>
        </w:rPr>
        <w:t xml:space="preserve"> on </w:t>
      </w:r>
      <w:proofErr w:type="spellStart"/>
      <w:r w:rsidR="007A4541">
        <w:rPr>
          <w:rFonts w:eastAsiaTheme="minorEastAsia"/>
          <w:lang w:eastAsia="zh-CN"/>
        </w:rPr>
        <w:t>sSCell</w:t>
      </w:r>
      <w:proofErr w:type="spellEnd"/>
      <w:r w:rsidR="00E06726">
        <w:rPr>
          <w:rFonts w:eastAsiaTheme="minorEastAsia"/>
          <w:lang w:eastAsia="zh-CN"/>
        </w:rPr>
        <w:t xml:space="preserve">. Configuration of DCI formats </w:t>
      </w:r>
      <w:r w:rsidR="009A2A42">
        <w:rPr>
          <w:rFonts w:eastAsiaTheme="minorEastAsia"/>
          <w:lang w:eastAsia="zh-CN"/>
        </w:rPr>
        <w:t xml:space="preserve">2_0, 2_1, 2_2, 2_3, 2_4 </w:t>
      </w:r>
      <w:r w:rsidR="00E06726">
        <w:rPr>
          <w:rFonts w:eastAsiaTheme="minorEastAsia"/>
          <w:lang w:eastAsia="zh-CN"/>
        </w:rPr>
        <w:t xml:space="preserve">in Type-3 CSS are same as in </w:t>
      </w:r>
      <w:r w:rsidR="00E06726" w:rsidRPr="003D17FC">
        <w:t>Rel-15/Rel-16</w:t>
      </w:r>
      <w:r w:rsidR="00E06726">
        <w:t>.</w:t>
      </w:r>
      <w:r w:rsidR="00E06726">
        <w:rPr>
          <w:rFonts w:eastAsiaTheme="minorEastAsia"/>
          <w:lang w:eastAsia="zh-CN"/>
        </w:rPr>
        <w:t xml:space="preserve"> </w:t>
      </w:r>
      <w:r w:rsidR="009A2A42">
        <w:rPr>
          <w:rFonts w:eastAsiaTheme="minorEastAsia"/>
          <w:lang w:eastAsia="zh-CN"/>
        </w:rPr>
        <w:t>DCI format 2</w:t>
      </w:r>
      <w:r w:rsidR="009A2A42">
        <w:rPr>
          <w:rFonts w:eastAsiaTheme="minorEastAsia" w:hint="eastAsia"/>
          <w:lang w:eastAsia="zh-CN"/>
        </w:rPr>
        <w:t>_</w:t>
      </w:r>
      <w:r w:rsidR="009A2A42">
        <w:rPr>
          <w:rFonts w:eastAsiaTheme="minorEastAsia"/>
          <w:lang w:eastAsia="zh-CN"/>
        </w:rPr>
        <w:t xml:space="preserve">6 can be monitored only on </w:t>
      </w:r>
      <w:proofErr w:type="spellStart"/>
      <w:r w:rsidR="009A2A42">
        <w:rPr>
          <w:rFonts w:eastAsiaTheme="minorEastAsia"/>
          <w:lang w:eastAsia="zh-CN"/>
        </w:rPr>
        <w:t>PCell</w:t>
      </w:r>
      <w:proofErr w:type="spellEnd"/>
      <w:r w:rsidR="009A2A42">
        <w:rPr>
          <w:rFonts w:eastAsiaTheme="minorEastAsia"/>
          <w:lang w:eastAsia="zh-CN"/>
        </w:rPr>
        <w:t>.</w:t>
      </w:r>
      <w:r w:rsidR="008523C9">
        <w:rPr>
          <w:rFonts w:eastAsiaTheme="minorEastAsia"/>
          <w:lang w:eastAsia="zh-CN"/>
        </w:rPr>
        <w:t xml:space="preserve"> The restriction for DCI format 2_5 is not clarified.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523C9" w:rsidTr="008523C9">
        <w:tc>
          <w:tcPr>
            <w:tcW w:w="9736" w:type="dxa"/>
          </w:tcPr>
          <w:p w:rsidR="009D435C" w:rsidRPr="009D435C" w:rsidRDefault="009D435C" w:rsidP="009D435C">
            <w:pPr>
              <w:spacing w:after="0"/>
              <w:rPr>
                <w:b/>
                <w:bCs/>
                <w:sz w:val="18"/>
              </w:rPr>
            </w:pPr>
            <w:r w:rsidRPr="009D435C">
              <w:rPr>
                <w:b/>
                <w:bCs/>
                <w:sz w:val="18"/>
              </w:rPr>
              <w:t>Conclusion in RAN1 #103 e-meeting</w:t>
            </w:r>
          </w:p>
          <w:p w:rsidR="009D435C" w:rsidRPr="009D435C" w:rsidRDefault="009D435C" w:rsidP="009D435C">
            <w:pPr>
              <w:pStyle w:val="a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9D435C">
              <w:rPr>
                <w:sz w:val="18"/>
              </w:rPr>
              <w:t xml:space="preserve">When CCS from </w:t>
            </w:r>
            <w:proofErr w:type="spellStart"/>
            <w:r w:rsidRPr="009D435C">
              <w:rPr>
                <w:sz w:val="18"/>
              </w:rPr>
              <w:t>sSCell</w:t>
            </w:r>
            <w:proofErr w:type="spellEnd"/>
            <w:r w:rsidRPr="009D435C">
              <w:rPr>
                <w:sz w:val="18"/>
              </w:rPr>
              <w:t xml:space="preserve"> to </w:t>
            </w:r>
            <w:proofErr w:type="spellStart"/>
            <w:r w:rsidRPr="009D435C">
              <w:rPr>
                <w:sz w:val="18"/>
              </w:rPr>
              <w:t>PCell</w:t>
            </w:r>
            <w:proofErr w:type="spellEnd"/>
            <w:r w:rsidRPr="009D435C">
              <w:rPr>
                <w:sz w:val="18"/>
              </w:rPr>
              <w:t>/</w:t>
            </w:r>
            <w:proofErr w:type="spellStart"/>
            <w:r w:rsidRPr="009D435C">
              <w:rPr>
                <w:sz w:val="18"/>
              </w:rPr>
              <w:t>PSCell</w:t>
            </w:r>
            <w:proofErr w:type="spellEnd"/>
            <w:r w:rsidRPr="009D435C">
              <w:rPr>
                <w:sz w:val="18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:rsidR="009D435C" w:rsidRPr="009D435C" w:rsidRDefault="009D435C" w:rsidP="009D435C">
            <w:pPr>
              <w:pStyle w:val="a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sz w:val="18"/>
              </w:rPr>
            </w:pPr>
            <w:r w:rsidRPr="009D435C">
              <w:rPr>
                <w:sz w:val="18"/>
              </w:rPr>
              <w:t>FFS: DCI format 2_5 and DCI Format 2_6 handling</w:t>
            </w:r>
          </w:p>
          <w:p w:rsidR="009D435C" w:rsidRPr="009D435C" w:rsidRDefault="009D435C" w:rsidP="009D435C">
            <w:pPr>
              <w:spacing w:after="0"/>
              <w:rPr>
                <w:b/>
                <w:bCs/>
                <w:sz w:val="18"/>
              </w:rPr>
            </w:pPr>
            <w:r w:rsidRPr="009D435C">
              <w:rPr>
                <w:b/>
                <w:bCs/>
                <w:sz w:val="18"/>
              </w:rPr>
              <w:t>Conclusion in RAN1 #106bis e-meeting</w:t>
            </w:r>
          </w:p>
          <w:p w:rsidR="008523C9" w:rsidRPr="009D435C" w:rsidRDefault="009D435C" w:rsidP="009D435C">
            <w:pPr>
              <w:spacing w:after="0"/>
              <w:rPr>
                <w:rFonts w:eastAsiaTheme="minorEastAsia"/>
                <w:lang w:eastAsia="zh-CN"/>
              </w:rPr>
            </w:pPr>
            <w:r w:rsidRPr="009D435C">
              <w:rPr>
                <w:rFonts w:eastAsia="Microsoft YaHei UI"/>
                <w:sz w:val="18"/>
              </w:rPr>
              <w:t xml:space="preserve">When </w:t>
            </w:r>
            <w:proofErr w:type="spellStart"/>
            <w:r w:rsidRPr="009D435C">
              <w:rPr>
                <w:rFonts w:eastAsia="Microsoft YaHei UI"/>
                <w:sz w:val="18"/>
              </w:rPr>
              <w:t>sSCell</w:t>
            </w:r>
            <w:proofErr w:type="spellEnd"/>
            <w:r w:rsidRPr="009D435C">
              <w:rPr>
                <w:rFonts w:eastAsia="Microsoft YaHei UI"/>
                <w:sz w:val="18"/>
              </w:rPr>
              <w:t xml:space="preserve"> to </w:t>
            </w:r>
            <w:proofErr w:type="spellStart"/>
            <w:r w:rsidRPr="009D435C">
              <w:rPr>
                <w:rFonts w:eastAsia="Microsoft YaHei UI"/>
                <w:sz w:val="18"/>
              </w:rPr>
              <w:t>PCell</w:t>
            </w:r>
            <w:proofErr w:type="spellEnd"/>
            <w:r w:rsidRPr="009D435C">
              <w:rPr>
                <w:rFonts w:eastAsia="Microsoft YaHei UI"/>
                <w:sz w:val="18"/>
              </w:rPr>
              <w:t xml:space="preserve"> cross-carrier scheduling is configured, DCI format 2_6 (if configured) is monitored only on P(S)Cell</w:t>
            </w:r>
          </w:p>
        </w:tc>
      </w:tr>
    </w:tbl>
    <w:p w:rsidR="008523C9" w:rsidRPr="00E06726" w:rsidRDefault="008523C9" w:rsidP="007A454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CI format 2</w:t>
      </w:r>
      <w:r>
        <w:rPr>
          <w:rFonts w:eastAsiaTheme="minorEastAsia" w:hint="eastAsia"/>
          <w:lang w:eastAsia="zh-CN"/>
        </w:rPr>
        <w:t>_</w:t>
      </w:r>
      <w:r>
        <w:rPr>
          <w:rFonts w:eastAsiaTheme="minorEastAsia"/>
          <w:lang w:eastAsia="zh-CN"/>
        </w:rPr>
        <w:t xml:space="preserve">5 is </w:t>
      </w:r>
      <w:r w:rsidR="0085629D">
        <w:rPr>
          <w:rFonts w:eastAsiaTheme="minorEastAsia"/>
          <w:lang w:eastAsia="zh-CN"/>
        </w:rPr>
        <w:t xml:space="preserve">configured for IAB-MT to notify the availability of soft resource, and can be monitored in Type-3 CSS or USS. </w:t>
      </w:r>
      <w:r w:rsidR="009D435C">
        <w:rPr>
          <w:rFonts w:eastAsiaTheme="minorEastAsia"/>
          <w:lang w:eastAsia="zh-CN"/>
        </w:rPr>
        <w:t xml:space="preserve">Similar with DCI format 2_0, 2_1, 2_2, 2_3, 2_4, it can be configured on </w:t>
      </w:r>
      <w:proofErr w:type="spellStart"/>
      <w:r w:rsidR="009D435C">
        <w:rPr>
          <w:rFonts w:eastAsiaTheme="minorEastAsia"/>
          <w:lang w:eastAsia="zh-CN"/>
        </w:rPr>
        <w:t>PCell</w:t>
      </w:r>
      <w:proofErr w:type="spellEnd"/>
      <w:r w:rsidR="009D435C">
        <w:rPr>
          <w:rFonts w:eastAsiaTheme="minorEastAsia"/>
          <w:lang w:eastAsia="zh-CN"/>
        </w:rPr>
        <w:t xml:space="preserve"> or </w:t>
      </w:r>
      <w:proofErr w:type="spellStart"/>
      <w:r w:rsidR="009D435C">
        <w:rPr>
          <w:rFonts w:eastAsiaTheme="minorEastAsia"/>
          <w:lang w:eastAsia="zh-CN"/>
        </w:rPr>
        <w:t>SCell</w:t>
      </w:r>
      <w:proofErr w:type="spellEnd"/>
      <w:r w:rsidR="009D435C">
        <w:rPr>
          <w:rFonts w:eastAsiaTheme="minorEastAsia"/>
          <w:lang w:eastAsia="zh-CN"/>
        </w:rPr>
        <w:t>. So no additional restriction is needed for the configuration of DCI format 2_5 when CCS is configured.</w:t>
      </w:r>
    </w:p>
    <w:p w:rsidR="006E7C44" w:rsidRPr="007D2E95" w:rsidRDefault="007D2E95" w:rsidP="008B14E3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1:</w:t>
      </w:r>
      <w:r w:rsidR="009D435C">
        <w:rPr>
          <w:rFonts w:eastAsiaTheme="minorEastAsia"/>
          <w:b/>
          <w:i/>
          <w:lang w:eastAsia="zh-CN"/>
        </w:rPr>
        <w:t xml:space="preserve"> No additional restriction is needed </w:t>
      </w:r>
      <w:r w:rsidR="009D435C" w:rsidRPr="009D435C">
        <w:rPr>
          <w:rFonts w:eastAsiaTheme="minorEastAsia"/>
          <w:b/>
          <w:i/>
          <w:lang w:eastAsia="zh-CN"/>
        </w:rPr>
        <w:t>for the configuration of DCI format 2_5 when CCS is configured.</w:t>
      </w:r>
    </w:p>
    <w:p w:rsidR="00EA2944" w:rsidRPr="005C6823" w:rsidRDefault="00B07411" w:rsidP="005C6823">
      <w:pPr>
        <w:pStyle w:val="2"/>
        <w:rPr>
          <w:rFonts w:eastAsiaTheme="minorEastAsia"/>
          <w:lang w:eastAsia="zh-CN"/>
        </w:rPr>
      </w:pPr>
      <w:r>
        <w:t xml:space="preserve">DCI size </w:t>
      </w:r>
      <w:r w:rsidR="00505137">
        <w:t>budget</w:t>
      </w:r>
    </w:p>
    <w:p w:rsidR="004C0C5A" w:rsidRDefault="0043732B" w:rsidP="005C6823">
      <w:pPr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DCI size budget is defined for each serving </w:t>
      </w:r>
      <w:proofErr w:type="gramStart"/>
      <w:r>
        <w:rPr>
          <w:rFonts w:eastAsiaTheme="minorEastAsia"/>
          <w:color w:val="000000" w:themeColor="text1"/>
          <w:lang w:eastAsia="zh-CN"/>
        </w:rPr>
        <w:t>cell</w:t>
      </w:r>
      <w:r w:rsidR="007A4541">
        <w:rPr>
          <w:rFonts w:eastAsiaTheme="minorEastAsia"/>
          <w:color w:val="000000" w:themeColor="text1"/>
          <w:lang w:eastAsia="zh-CN"/>
        </w:rPr>
        <w:t>(</w:t>
      </w:r>
      <w:proofErr w:type="gramEnd"/>
      <w:r w:rsidR="007A4541">
        <w:rPr>
          <w:rFonts w:eastAsiaTheme="minorEastAsia"/>
          <w:color w:val="000000" w:themeColor="text1"/>
          <w:lang w:eastAsia="zh-CN"/>
        </w:rPr>
        <w:t>scheduled cell)</w:t>
      </w:r>
      <w:r>
        <w:rPr>
          <w:rFonts w:eastAsiaTheme="minorEastAsia"/>
          <w:color w:val="000000" w:themeColor="text1"/>
          <w:lang w:eastAsia="zh-CN"/>
        </w:rPr>
        <w:t>. And the DCI size is strongly linked with bandwidth</w:t>
      </w:r>
      <w:r w:rsidR="00397617">
        <w:rPr>
          <w:rFonts w:eastAsiaTheme="minorEastAsia"/>
          <w:color w:val="000000" w:themeColor="text1"/>
          <w:lang w:eastAsia="zh-CN"/>
        </w:rPr>
        <w:t xml:space="preserve"> of the activated BWP of the serving cell. The sizes of DCI formats scheduling </w:t>
      </w:r>
      <w:proofErr w:type="spellStart"/>
      <w:r w:rsidR="00397617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397617">
        <w:rPr>
          <w:rFonts w:eastAsiaTheme="minorEastAsia"/>
          <w:color w:val="000000" w:themeColor="text1"/>
          <w:lang w:eastAsia="zh-CN"/>
        </w:rPr>
        <w:t xml:space="preserve"> configured on </w:t>
      </w:r>
      <w:proofErr w:type="spellStart"/>
      <w:r w:rsidR="00397617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397617">
        <w:rPr>
          <w:rFonts w:eastAsiaTheme="minorEastAsia"/>
          <w:color w:val="000000" w:themeColor="text1"/>
          <w:lang w:eastAsia="zh-CN"/>
        </w:rPr>
        <w:t xml:space="preserve"> and </w:t>
      </w:r>
      <w:proofErr w:type="spellStart"/>
      <w:r w:rsidR="00397617">
        <w:rPr>
          <w:rFonts w:eastAsiaTheme="minorEastAsia"/>
          <w:color w:val="000000" w:themeColor="text1"/>
          <w:lang w:eastAsia="zh-CN"/>
        </w:rPr>
        <w:t>sSCell</w:t>
      </w:r>
      <w:proofErr w:type="spellEnd"/>
      <w:r w:rsidR="00397617">
        <w:rPr>
          <w:rFonts w:eastAsiaTheme="minorEastAsia"/>
          <w:color w:val="000000" w:themeColor="text1"/>
          <w:lang w:eastAsia="zh-CN"/>
        </w:rPr>
        <w:t xml:space="preserve"> </w:t>
      </w:r>
      <w:r w:rsidR="00617C09">
        <w:rPr>
          <w:rFonts w:eastAsiaTheme="minorEastAsia"/>
          <w:color w:val="000000" w:themeColor="text1"/>
          <w:lang w:eastAsia="zh-CN"/>
        </w:rPr>
        <w:t>are related to</w:t>
      </w:r>
      <w:r w:rsidR="00397617">
        <w:rPr>
          <w:rFonts w:eastAsiaTheme="minorEastAsia"/>
          <w:color w:val="000000" w:themeColor="text1"/>
          <w:lang w:eastAsia="zh-CN"/>
        </w:rPr>
        <w:t xml:space="preserve"> the bandwidth of activated BWP of </w:t>
      </w:r>
      <w:proofErr w:type="spellStart"/>
      <w:r w:rsidR="00397617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397617">
        <w:rPr>
          <w:rFonts w:eastAsiaTheme="minorEastAsia"/>
          <w:color w:val="000000" w:themeColor="text1"/>
          <w:lang w:eastAsia="zh-CN"/>
        </w:rPr>
        <w:t xml:space="preserve">. </w:t>
      </w:r>
      <w:r w:rsidR="007A4541">
        <w:rPr>
          <w:rFonts w:eastAsiaTheme="minorEastAsia"/>
          <w:color w:val="000000" w:themeColor="text1"/>
          <w:lang w:eastAsia="zh-CN"/>
        </w:rPr>
        <w:t>According to the WID for DSS, t</w:t>
      </w:r>
      <w:r w:rsidR="00842365">
        <w:rPr>
          <w:rFonts w:eastAsiaTheme="minorEastAsia"/>
          <w:color w:val="000000" w:themeColor="text1"/>
          <w:lang w:eastAsia="zh-CN"/>
        </w:rPr>
        <w:t>he DCI size budget cannot be changed</w:t>
      </w:r>
      <w:r w:rsidR="007A4541">
        <w:rPr>
          <w:rFonts w:eastAsiaTheme="minorEastAsia"/>
          <w:color w:val="000000" w:themeColor="text1"/>
          <w:lang w:eastAsia="zh-CN"/>
        </w:rPr>
        <w:t xml:space="preserve"> </w:t>
      </w:r>
      <w:r w:rsidR="00842365">
        <w:rPr>
          <w:rFonts w:eastAsiaTheme="minorEastAsia"/>
          <w:color w:val="000000" w:themeColor="text1"/>
          <w:lang w:eastAsia="zh-CN"/>
        </w:rPr>
        <w:t>no matter the scheduling DCI is configured on one or more scheduling cells. Consider the DCI size budget and flexibility for different DCI formats, to align the size of the same</w:t>
      </w:r>
      <w:r w:rsidR="00617C09">
        <w:rPr>
          <w:rFonts w:eastAsiaTheme="minorEastAsia"/>
          <w:color w:val="000000" w:themeColor="text1"/>
          <w:lang w:eastAsia="zh-CN"/>
        </w:rPr>
        <w:t xml:space="preserve"> DCI formats configured on </w:t>
      </w:r>
      <w:proofErr w:type="spellStart"/>
      <w:r w:rsidR="00617C09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617C09">
        <w:rPr>
          <w:rFonts w:eastAsiaTheme="minorEastAsia"/>
          <w:color w:val="000000" w:themeColor="text1"/>
          <w:lang w:eastAsia="zh-CN"/>
        </w:rPr>
        <w:t xml:space="preserve"> and </w:t>
      </w:r>
      <w:proofErr w:type="spellStart"/>
      <w:r w:rsidR="00617C09">
        <w:rPr>
          <w:rFonts w:eastAsiaTheme="minorEastAsia"/>
          <w:color w:val="000000" w:themeColor="text1"/>
          <w:lang w:eastAsia="zh-CN"/>
        </w:rPr>
        <w:t>sSCell</w:t>
      </w:r>
      <w:proofErr w:type="spellEnd"/>
      <w:r w:rsidR="00617C09">
        <w:rPr>
          <w:rFonts w:eastAsiaTheme="minorEastAsia"/>
          <w:color w:val="000000" w:themeColor="text1"/>
          <w:lang w:eastAsia="zh-CN"/>
        </w:rPr>
        <w:t xml:space="preserve"> </w:t>
      </w:r>
      <w:r w:rsidR="004C0C5A">
        <w:rPr>
          <w:rFonts w:eastAsiaTheme="minorEastAsia"/>
          <w:color w:val="000000" w:themeColor="text1"/>
          <w:lang w:eastAsia="zh-CN"/>
        </w:rPr>
        <w:t>is needed. According to</w:t>
      </w:r>
      <w:r w:rsidR="00842365">
        <w:rPr>
          <w:rFonts w:eastAsiaTheme="minorEastAsia"/>
          <w:color w:val="000000" w:themeColor="text1"/>
          <w:lang w:eastAsia="zh-CN"/>
        </w:rPr>
        <w:t xml:space="preserve"> RAN1 #106</w:t>
      </w:r>
      <w:r w:rsidR="004C0C5A">
        <w:rPr>
          <w:rFonts w:eastAsiaTheme="minorEastAsia"/>
          <w:color w:val="000000" w:themeColor="text1"/>
          <w:lang w:eastAsia="zh-CN"/>
        </w:rPr>
        <w:t xml:space="preserve"> meeting, the following working assumption is confirmed.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C0C5A" w:rsidTr="004C0C5A">
        <w:tc>
          <w:tcPr>
            <w:tcW w:w="9736" w:type="dxa"/>
          </w:tcPr>
          <w:p w:rsidR="004C0C5A" w:rsidRPr="004C0C5A" w:rsidRDefault="004C0C5A" w:rsidP="004C0C5A">
            <w:pPr>
              <w:spacing w:after="0"/>
              <w:rPr>
                <w:rFonts w:eastAsia="Microsoft YaHei UI"/>
                <w:i/>
                <w:iCs/>
                <w:color w:val="000000"/>
                <w:sz w:val="21"/>
              </w:rPr>
            </w:pPr>
            <w:r w:rsidRPr="004C0C5A">
              <w:rPr>
                <w:rFonts w:eastAsia="Microsoft YaHei UI"/>
                <w:b/>
                <w:bCs/>
                <w:i/>
                <w:iCs/>
                <w:color w:val="000000"/>
                <w:sz w:val="18"/>
                <w:u w:val="single"/>
                <w:shd w:val="clear" w:color="auto" w:fill="808000"/>
              </w:rPr>
              <w:lastRenderedPageBreak/>
              <w:t>Working Assumption</w:t>
            </w:r>
          </w:p>
          <w:p w:rsidR="004C0C5A" w:rsidRPr="004C0C5A" w:rsidRDefault="004C0C5A" w:rsidP="004C0C5A">
            <w:pPr>
              <w:pStyle w:val="a"/>
              <w:numPr>
                <w:ilvl w:val="0"/>
                <w:numId w:val="32"/>
              </w:numPr>
              <w:autoSpaceDN w:val="0"/>
              <w:spacing w:after="0"/>
              <w:ind w:leftChars="180" w:left="720"/>
              <w:contextualSpacing/>
              <w:jc w:val="left"/>
              <w:textAlignment w:val="baseline"/>
              <w:rPr>
                <w:rFonts w:eastAsia="Microsoft YaHei UI"/>
                <w:i/>
                <w:iCs/>
                <w:color w:val="000000"/>
                <w:sz w:val="21"/>
              </w:rPr>
            </w:pPr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 xml:space="preserve">When CIF for </w:t>
            </w:r>
            <w:proofErr w:type="spellStart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>sSCell</w:t>
            </w:r>
            <w:proofErr w:type="spellEnd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 xml:space="preserve"> to </w:t>
            </w:r>
            <w:proofErr w:type="spellStart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>Pcell</w:t>
            </w:r>
            <w:proofErr w:type="spellEnd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 xml:space="preserve"> cross-carrier scheduling is configured, non-fallback DCI formats on P(S)Cell include same number of CIF bits as the corresponding non-fallback DCI formats on </w:t>
            </w:r>
            <w:proofErr w:type="spellStart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>sSCell</w:t>
            </w:r>
            <w:proofErr w:type="spellEnd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 xml:space="preserve"> that are used for </w:t>
            </w:r>
            <w:proofErr w:type="spellStart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>sSCell</w:t>
            </w:r>
            <w:proofErr w:type="spellEnd"/>
            <w:r w:rsidRPr="004C0C5A">
              <w:rPr>
                <w:rFonts w:eastAsia="Microsoft YaHei UI"/>
                <w:i/>
                <w:iCs/>
                <w:color w:val="000000"/>
                <w:sz w:val="18"/>
              </w:rPr>
              <w:t xml:space="preserve"> to P(S)Cell scheduling</w:t>
            </w:r>
            <w:r w:rsidRPr="004C0C5A">
              <w:rPr>
                <w:rFonts w:ascii="Calibri" w:eastAsia="Microsoft YaHei UI" w:hAnsi="Calibri" w:cs="Calibri"/>
                <w:i/>
                <w:iCs/>
                <w:color w:val="000000"/>
                <w:sz w:val="21"/>
              </w:rPr>
              <w:t> </w:t>
            </w:r>
          </w:p>
          <w:p w:rsidR="004C0C5A" w:rsidRPr="004C0C5A" w:rsidRDefault="004C0C5A" w:rsidP="004C0C5A">
            <w:pPr>
              <w:pStyle w:val="a"/>
              <w:numPr>
                <w:ilvl w:val="0"/>
                <w:numId w:val="32"/>
              </w:numPr>
              <w:autoSpaceDN w:val="0"/>
              <w:spacing w:after="0"/>
              <w:ind w:leftChars="180" w:left="720"/>
              <w:contextualSpacing/>
              <w:jc w:val="left"/>
              <w:textAlignment w:val="baseline"/>
              <w:rPr>
                <w:color w:val="4472C4"/>
                <w:sz w:val="18"/>
              </w:rPr>
            </w:pPr>
            <w:r w:rsidRPr="004C0C5A">
              <w:rPr>
                <w:color w:val="4472C4"/>
                <w:sz w:val="18"/>
              </w:rPr>
              <w:t xml:space="preserve">Note: per RAN1#102-e agreement, when </w:t>
            </w:r>
            <w:proofErr w:type="spellStart"/>
            <w:r w:rsidRPr="004C0C5A">
              <w:rPr>
                <w:color w:val="4472C4"/>
                <w:sz w:val="18"/>
              </w:rPr>
              <w:t>sSCell</w:t>
            </w:r>
            <w:proofErr w:type="spellEnd"/>
            <w:r w:rsidRPr="004C0C5A">
              <w:rPr>
                <w:color w:val="4472C4"/>
                <w:sz w:val="18"/>
              </w:rPr>
              <w:t xml:space="preserve"> to P(S)Cell scheduling is configured for the UE, cross-carrier scheduling from P(S)Cell to another cell is not allowed. The CIF bits included in non-fallback DCI formats on P(S)Cell are considered reserved.</w:t>
            </w:r>
          </w:p>
        </w:tc>
      </w:tr>
    </w:tbl>
    <w:p w:rsidR="004C0C5A" w:rsidRDefault="004C0C5A" w:rsidP="005C6823">
      <w:pPr>
        <w:jc w:val="both"/>
        <w:rPr>
          <w:rFonts w:eastAsiaTheme="minorEastAsia"/>
          <w:color w:val="000000" w:themeColor="text1"/>
          <w:lang w:eastAsia="zh-CN"/>
        </w:rPr>
      </w:pPr>
    </w:p>
    <w:p w:rsidR="00842365" w:rsidRPr="0043732B" w:rsidRDefault="001769D1" w:rsidP="005C6823">
      <w:pPr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For m</w:t>
      </w:r>
      <w:r w:rsidR="00505137">
        <w:rPr>
          <w:rFonts w:eastAsiaTheme="minorEastAsia"/>
          <w:color w:val="000000" w:themeColor="text1"/>
          <w:lang w:eastAsia="zh-CN"/>
        </w:rPr>
        <w:t>ost of other DCI field</w:t>
      </w:r>
      <w:r>
        <w:rPr>
          <w:rFonts w:eastAsiaTheme="minorEastAsia"/>
          <w:color w:val="000000" w:themeColor="text1"/>
          <w:lang w:eastAsia="zh-CN"/>
        </w:rPr>
        <w:t xml:space="preserve">, same configurations can be used for DCI formats on </w:t>
      </w:r>
      <w:proofErr w:type="spellStart"/>
      <w:r>
        <w:rPr>
          <w:rFonts w:eastAsiaTheme="minorEastAsia"/>
          <w:color w:val="000000" w:themeColor="text1"/>
          <w:lang w:eastAsia="zh-CN"/>
        </w:rPr>
        <w:t>PCell</w:t>
      </w:r>
      <w:proofErr w:type="spellEnd"/>
      <w:r>
        <w:rPr>
          <w:rFonts w:eastAsiaTheme="minorEastAsia"/>
          <w:color w:val="000000" w:themeColor="text1"/>
          <w:lang w:eastAsia="zh-CN"/>
        </w:rPr>
        <w:t xml:space="preserve"> and </w:t>
      </w:r>
      <w:proofErr w:type="spellStart"/>
      <w:r>
        <w:rPr>
          <w:rFonts w:eastAsiaTheme="minorEastAsia"/>
          <w:color w:val="000000" w:themeColor="text1"/>
          <w:lang w:eastAsia="zh-CN"/>
        </w:rPr>
        <w:t>sSCell</w:t>
      </w:r>
      <w:proofErr w:type="spellEnd"/>
      <w:r w:rsidR="004C0C5A">
        <w:rPr>
          <w:rFonts w:eastAsiaTheme="minorEastAsia"/>
          <w:color w:val="000000" w:themeColor="text1"/>
          <w:lang w:eastAsia="zh-CN"/>
        </w:rPr>
        <w:t xml:space="preserve">, </w:t>
      </w:r>
      <w:r>
        <w:rPr>
          <w:rFonts w:eastAsiaTheme="minorEastAsia"/>
          <w:color w:val="000000" w:themeColor="text1"/>
          <w:lang w:eastAsia="zh-CN"/>
        </w:rPr>
        <w:t>so that the bit size of DCI field of same DCI format</w:t>
      </w:r>
      <w:r w:rsidR="00505137">
        <w:rPr>
          <w:rFonts w:eastAsiaTheme="minorEastAsia"/>
          <w:color w:val="000000" w:themeColor="text1"/>
          <w:lang w:eastAsia="zh-CN"/>
        </w:rPr>
        <w:t xml:space="preserve"> on </w:t>
      </w:r>
      <w:proofErr w:type="spellStart"/>
      <w:r w:rsidR="00505137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505137">
        <w:rPr>
          <w:rFonts w:eastAsiaTheme="minorEastAsia"/>
          <w:color w:val="000000" w:themeColor="text1"/>
          <w:lang w:eastAsia="zh-CN"/>
        </w:rPr>
        <w:t xml:space="preserve"> and </w:t>
      </w:r>
      <w:proofErr w:type="spellStart"/>
      <w:r w:rsidR="00505137">
        <w:rPr>
          <w:rFonts w:eastAsiaTheme="minorEastAsia"/>
          <w:color w:val="000000" w:themeColor="text1"/>
          <w:lang w:eastAsia="zh-CN"/>
        </w:rPr>
        <w:t>sSCell</w:t>
      </w:r>
      <w:proofErr w:type="spellEnd"/>
      <w:r>
        <w:rPr>
          <w:rFonts w:eastAsiaTheme="minorEastAsia"/>
          <w:color w:val="000000" w:themeColor="text1"/>
          <w:lang w:eastAsia="zh-CN"/>
        </w:rPr>
        <w:t xml:space="preserve"> are aligned</w:t>
      </w:r>
      <w:r w:rsidR="00505137">
        <w:rPr>
          <w:rFonts w:eastAsiaTheme="minorEastAsia"/>
          <w:color w:val="000000" w:themeColor="text1"/>
          <w:lang w:eastAsia="zh-CN"/>
        </w:rPr>
        <w:t>. There are also some special field</w:t>
      </w:r>
      <w:r>
        <w:rPr>
          <w:rFonts w:eastAsiaTheme="minorEastAsia"/>
          <w:color w:val="000000" w:themeColor="text1"/>
          <w:lang w:eastAsia="zh-CN"/>
        </w:rPr>
        <w:t>s</w:t>
      </w:r>
      <w:r w:rsidR="00505137">
        <w:rPr>
          <w:rFonts w:eastAsiaTheme="minorEastAsia"/>
          <w:color w:val="000000" w:themeColor="text1"/>
          <w:lang w:eastAsia="zh-CN"/>
        </w:rPr>
        <w:t xml:space="preserve"> as </w:t>
      </w:r>
      <w:proofErr w:type="spellStart"/>
      <w:r w:rsidR="00505137" w:rsidRPr="00A72489">
        <w:rPr>
          <w:lang w:eastAsia="zh-CN"/>
        </w:rPr>
        <w:t>SCell</w:t>
      </w:r>
      <w:proofErr w:type="spellEnd"/>
      <w:r w:rsidR="00505137" w:rsidRPr="00A72489">
        <w:rPr>
          <w:lang w:eastAsia="zh-CN"/>
        </w:rPr>
        <w:t xml:space="preserve"> dormancy indication</w:t>
      </w:r>
      <w:r w:rsidR="00505137">
        <w:rPr>
          <w:lang w:eastAsia="zh-CN"/>
        </w:rPr>
        <w:t>, which is</w:t>
      </w:r>
      <w:r>
        <w:rPr>
          <w:lang w:eastAsia="zh-CN"/>
        </w:rPr>
        <w:t xml:space="preserve"> only</w:t>
      </w:r>
      <w:r w:rsidR="00505137">
        <w:rPr>
          <w:lang w:eastAsia="zh-CN"/>
        </w:rPr>
        <w:t xml:space="preserve"> pre</w:t>
      </w:r>
      <w:r>
        <w:rPr>
          <w:lang w:eastAsia="zh-CN"/>
        </w:rPr>
        <w:t xml:space="preserve">sent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</w:t>
      </w:r>
      <w:r w:rsidRPr="00A72489">
        <w:rPr>
          <w:rFonts w:hint="eastAsia"/>
          <w:lang w:eastAsia="zh-CN"/>
        </w:rPr>
        <w:t>Transmission configuration indication</w:t>
      </w:r>
      <w:r>
        <w:rPr>
          <w:lang w:eastAsia="zh-CN"/>
        </w:rPr>
        <w:t xml:space="preserve">, which is </w:t>
      </w:r>
      <w:r w:rsidRPr="001769D1">
        <w:rPr>
          <w:lang w:eastAsia="zh-CN"/>
        </w:rPr>
        <w:t>associated</w:t>
      </w:r>
      <w:r>
        <w:rPr>
          <w:lang w:eastAsia="zh-CN"/>
        </w:rPr>
        <w:t xml:space="preserve"> with the CORESET configuration. For the special DCI fields, padding bits can be used for the DCI format with small field bit size. </w:t>
      </w:r>
    </w:p>
    <w:p w:rsidR="00AC2679" w:rsidRDefault="007D2E95" w:rsidP="00CC64EA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2:</w:t>
      </w:r>
      <w:r w:rsidR="001769D1">
        <w:rPr>
          <w:rFonts w:eastAsiaTheme="minorEastAsia"/>
          <w:b/>
          <w:i/>
          <w:lang w:eastAsia="zh-CN"/>
        </w:rPr>
        <w:t xml:space="preserve"> To align the size of same DCI formats configured on </w:t>
      </w:r>
      <w:proofErr w:type="spellStart"/>
      <w:r w:rsidR="001769D1">
        <w:rPr>
          <w:rFonts w:eastAsiaTheme="minorEastAsia"/>
          <w:b/>
          <w:i/>
          <w:lang w:eastAsia="zh-CN"/>
        </w:rPr>
        <w:t>PCell</w:t>
      </w:r>
      <w:proofErr w:type="spellEnd"/>
      <w:r w:rsidR="001769D1">
        <w:rPr>
          <w:rFonts w:eastAsiaTheme="minorEastAsia"/>
          <w:b/>
          <w:i/>
          <w:lang w:eastAsia="zh-CN"/>
        </w:rPr>
        <w:t xml:space="preserve"> and </w:t>
      </w:r>
      <w:proofErr w:type="spellStart"/>
      <w:r w:rsidR="001769D1">
        <w:rPr>
          <w:rFonts w:eastAsiaTheme="minorEastAsia"/>
          <w:b/>
          <w:i/>
          <w:lang w:eastAsia="zh-CN"/>
        </w:rPr>
        <w:t>sSCell</w:t>
      </w:r>
      <w:proofErr w:type="spellEnd"/>
      <w:r w:rsidR="001769D1">
        <w:rPr>
          <w:rFonts w:eastAsiaTheme="minorEastAsia"/>
          <w:b/>
          <w:i/>
          <w:lang w:eastAsia="zh-CN"/>
        </w:rPr>
        <w:t xml:space="preserve"> is needed.</w:t>
      </w:r>
    </w:p>
    <w:p w:rsidR="001769D1" w:rsidRDefault="001769D1" w:rsidP="00CC64EA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 Same configuration</w:t>
      </w:r>
      <w:r w:rsidR="00282FC7">
        <w:rPr>
          <w:rFonts w:eastAsiaTheme="minorEastAsia"/>
          <w:b/>
          <w:i/>
          <w:lang w:eastAsia="zh-CN"/>
        </w:rPr>
        <w:t>s or padding bits can be used</w:t>
      </w:r>
      <w:r>
        <w:rPr>
          <w:rFonts w:eastAsiaTheme="minorEastAsia"/>
          <w:b/>
          <w:i/>
          <w:lang w:eastAsia="zh-CN"/>
        </w:rPr>
        <w:t xml:space="preserve"> for </w:t>
      </w:r>
      <w:r w:rsidR="00282FC7">
        <w:rPr>
          <w:rFonts w:eastAsiaTheme="minorEastAsia"/>
          <w:b/>
          <w:i/>
          <w:lang w:eastAsia="zh-CN"/>
        </w:rPr>
        <w:t xml:space="preserve">different </w:t>
      </w:r>
      <w:r>
        <w:rPr>
          <w:rFonts w:eastAsiaTheme="minorEastAsia"/>
          <w:b/>
          <w:i/>
          <w:lang w:eastAsia="zh-CN"/>
        </w:rPr>
        <w:t>DCI field</w:t>
      </w:r>
      <w:r w:rsidR="00282FC7">
        <w:rPr>
          <w:rFonts w:eastAsiaTheme="minorEastAsia"/>
          <w:b/>
          <w:i/>
          <w:lang w:eastAsia="zh-CN"/>
        </w:rPr>
        <w:t xml:space="preserve">s to align the size of same DCI format on </w:t>
      </w:r>
      <w:proofErr w:type="spellStart"/>
      <w:r w:rsidR="00282FC7">
        <w:rPr>
          <w:rFonts w:eastAsiaTheme="minorEastAsia"/>
          <w:b/>
          <w:i/>
          <w:lang w:eastAsia="zh-CN"/>
        </w:rPr>
        <w:t>PCell</w:t>
      </w:r>
      <w:proofErr w:type="spellEnd"/>
      <w:r w:rsidR="00282FC7">
        <w:rPr>
          <w:rFonts w:eastAsiaTheme="minorEastAsia"/>
          <w:b/>
          <w:i/>
          <w:lang w:eastAsia="zh-CN"/>
        </w:rPr>
        <w:t xml:space="preserve"> and </w:t>
      </w:r>
      <w:proofErr w:type="spellStart"/>
      <w:r w:rsidR="00282FC7">
        <w:rPr>
          <w:rFonts w:eastAsiaTheme="minorEastAsia"/>
          <w:b/>
          <w:i/>
          <w:lang w:eastAsia="zh-CN"/>
        </w:rPr>
        <w:t>sSCell</w:t>
      </w:r>
      <w:proofErr w:type="spellEnd"/>
      <w:r w:rsidR="00282FC7">
        <w:rPr>
          <w:rFonts w:eastAsiaTheme="minorEastAsia"/>
          <w:b/>
          <w:i/>
          <w:lang w:eastAsia="zh-CN"/>
        </w:rPr>
        <w:t>.</w:t>
      </w:r>
    </w:p>
    <w:p w:rsidR="00443A24" w:rsidRDefault="00443A24" w:rsidP="00443A24">
      <w:pPr>
        <w:pStyle w:val="2"/>
        <w:rPr>
          <w:lang w:eastAsia="zh-CN"/>
        </w:rPr>
      </w:pPr>
      <w:r>
        <w:rPr>
          <w:lang w:eastAsia="zh-CN"/>
        </w:rPr>
        <w:t xml:space="preserve">Scheduling restriction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de-activated or do</w:t>
      </w:r>
      <w:r w:rsidR="002D6A8D">
        <w:rPr>
          <w:lang w:eastAsia="zh-CN"/>
        </w:rPr>
        <w:t>r</w:t>
      </w:r>
      <w:r>
        <w:rPr>
          <w:lang w:eastAsia="zh-CN"/>
        </w:rPr>
        <w:t>mant</w:t>
      </w:r>
    </w:p>
    <w:p w:rsidR="00920C8B" w:rsidRDefault="00443A24" w:rsidP="009B6E5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CCS is configured,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can schedule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and</w:t>
      </w:r>
      <w:r w:rsidR="009B6E57">
        <w:rPr>
          <w:rFonts w:eastAsiaTheme="minorEastAsia"/>
          <w:lang w:eastAsia="zh-CN"/>
        </w:rPr>
        <w:t>/or</w:t>
      </w:r>
      <w:r w:rsidR="002D6A8D">
        <w:rPr>
          <w:rFonts w:eastAsiaTheme="minorEastAsia"/>
          <w:lang w:eastAsia="zh-CN"/>
        </w:rPr>
        <w:t xml:space="preserve"> other </w:t>
      </w:r>
      <w:proofErr w:type="spellStart"/>
      <w:r w:rsidR="002D6A8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Cell</w:t>
      </w:r>
      <w:proofErr w:type="spellEnd"/>
      <w:r>
        <w:rPr>
          <w:rFonts w:eastAsiaTheme="minorEastAsia"/>
          <w:lang w:eastAsia="zh-CN"/>
        </w:rPr>
        <w:t xml:space="preserve"> if configured. According to the agreement in RAN</w:t>
      </w:r>
      <w:r w:rsidR="00F33B90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#</w:t>
      </w:r>
      <w:r w:rsidR="00F33B90">
        <w:rPr>
          <w:rFonts w:eastAsiaTheme="minorEastAsia"/>
          <w:lang w:eastAsia="zh-CN"/>
        </w:rPr>
        <w:t xml:space="preserve">104 and RAN1 #106 meetings, </w:t>
      </w:r>
      <w:r w:rsidR="00F33B90" w:rsidRPr="00F33B90">
        <w:rPr>
          <w:rFonts w:eastAsiaTheme="minorEastAsia"/>
          <w:lang w:eastAsia="zh-CN"/>
        </w:rPr>
        <w:t xml:space="preserve">CA activation/deactivation </w:t>
      </w:r>
      <w:r w:rsidR="00F33B90">
        <w:rPr>
          <w:rFonts w:eastAsiaTheme="minorEastAsia"/>
          <w:lang w:eastAsia="zh-CN"/>
        </w:rPr>
        <w:t xml:space="preserve">and dormant </w:t>
      </w:r>
      <w:r w:rsidR="00F33B90" w:rsidRPr="00F33B90">
        <w:rPr>
          <w:rFonts w:eastAsiaTheme="minorEastAsia"/>
          <w:lang w:eastAsia="zh-CN"/>
        </w:rPr>
        <w:t>operation</w:t>
      </w:r>
      <w:r w:rsidR="00F33B90">
        <w:rPr>
          <w:rFonts w:eastAsiaTheme="minorEastAsia"/>
          <w:lang w:eastAsia="zh-CN"/>
        </w:rPr>
        <w:t xml:space="preserve"> are supported for </w:t>
      </w:r>
      <w:proofErr w:type="spellStart"/>
      <w:r w:rsidR="00F33B90">
        <w:rPr>
          <w:rFonts w:eastAsiaTheme="minorEastAsia"/>
          <w:lang w:eastAsia="zh-CN"/>
        </w:rPr>
        <w:t>sSCell</w:t>
      </w:r>
      <w:proofErr w:type="spellEnd"/>
      <w:r w:rsidR="00F33B90">
        <w:rPr>
          <w:rFonts w:eastAsiaTheme="minorEastAsia"/>
          <w:lang w:eastAsia="zh-CN"/>
        </w:rPr>
        <w:t xml:space="preserve">. It means </w:t>
      </w:r>
      <w:proofErr w:type="spellStart"/>
      <w:r w:rsidR="00F33B90">
        <w:rPr>
          <w:rFonts w:eastAsiaTheme="minorEastAsia"/>
          <w:lang w:eastAsia="zh-CN"/>
        </w:rPr>
        <w:t>sSCell</w:t>
      </w:r>
      <w:proofErr w:type="spellEnd"/>
      <w:r w:rsidR="00F33B90">
        <w:rPr>
          <w:rFonts w:eastAsiaTheme="minorEastAsia"/>
          <w:lang w:eastAsia="zh-CN"/>
        </w:rPr>
        <w:t xml:space="preserve"> can be deactivated or configured as dormancy state. In this case, there is no PDCCH transmitted on </w:t>
      </w:r>
      <w:proofErr w:type="spellStart"/>
      <w:r w:rsidR="00F33B90">
        <w:rPr>
          <w:rFonts w:eastAsiaTheme="minorEastAsia"/>
          <w:lang w:eastAsia="zh-CN"/>
        </w:rPr>
        <w:t>sSCell</w:t>
      </w:r>
      <w:proofErr w:type="spellEnd"/>
      <w:r w:rsidR="00F33B90">
        <w:rPr>
          <w:rFonts w:eastAsiaTheme="minorEastAsia"/>
          <w:lang w:eastAsia="zh-CN"/>
        </w:rPr>
        <w:t xml:space="preserve">. </w:t>
      </w:r>
      <w:r w:rsidR="002D62BA">
        <w:rPr>
          <w:rFonts w:eastAsiaTheme="minorEastAsia"/>
          <w:lang w:eastAsia="zh-CN"/>
        </w:rPr>
        <w:t>And t</w:t>
      </w:r>
      <w:r w:rsidR="00F33B90">
        <w:rPr>
          <w:rFonts w:eastAsiaTheme="minorEastAsia"/>
          <w:lang w:eastAsia="zh-CN"/>
        </w:rPr>
        <w:t xml:space="preserve">he cross-carrier scheduling relationship need be clarified. </w:t>
      </w:r>
      <w:r w:rsidR="00897385">
        <w:rPr>
          <w:rFonts w:eastAsiaTheme="minorEastAsia"/>
          <w:lang w:eastAsia="zh-CN"/>
        </w:rPr>
        <w:t xml:space="preserve">The cells scheduled by </w:t>
      </w:r>
      <w:proofErr w:type="spellStart"/>
      <w:r w:rsidR="00897385">
        <w:rPr>
          <w:rFonts w:eastAsiaTheme="minorEastAsia"/>
          <w:lang w:eastAsia="zh-CN"/>
        </w:rPr>
        <w:t>sSCell</w:t>
      </w:r>
      <w:proofErr w:type="spellEnd"/>
      <w:r w:rsidR="00897385">
        <w:rPr>
          <w:rFonts w:eastAsiaTheme="minorEastAsia"/>
          <w:lang w:eastAsia="zh-CN"/>
        </w:rPr>
        <w:t xml:space="preserve"> cannot be scheduled</w:t>
      </w:r>
      <w:r w:rsidR="009B6E57">
        <w:rPr>
          <w:rFonts w:eastAsiaTheme="minorEastAsia"/>
          <w:lang w:eastAsia="zh-CN"/>
        </w:rPr>
        <w:t xml:space="preserve"> by </w:t>
      </w:r>
      <w:proofErr w:type="spellStart"/>
      <w:r w:rsidR="009B6E57">
        <w:rPr>
          <w:rFonts w:eastAsiaTheme="minorEastAsia"/>
          <w:lang w:eastAsia="zh-CN"/>
        </w:rPr>
        <w:t>sSCell</w:t>
      </w:r>
      <w:proofErr w:type="spellEnd"/>
      <w:r w:rsidR="00897385">
        <w:rPr>
          <w:rFonts w:eastAsiaTheme="minorEastAsia"/>
          <w:lang w:eastAsia="zh-CN"/>
        </w:rPr>
        <w:t xml:space="preserve"> if </w:t>
      </w:r>
      <w:proofErr w:type="spellStart"/>
      <w:r w:rsidR="00897385">
        <w:rPr>
          <w:rFonts w:eastAsiaTheme="minorEastAsia"/>
          <w:lang w:eastAsia="zh-CN"/>
        </w:rPr>
        <w:t>sSCell</w:t>
      </w:r>
      <w:proofErr w:type="spellEnd"/>
      <w:r w:rsidR="00897385">
        <w:rPr>
          <w:rFonts w:eastAsiaTheme="minorEastAsia"/>
          <w:lang w:eastAsia="zh-CN"/>
        </w:rPr>
        <w:t xml:space="preserve"> is deactivated or dormant. How to schedule these cells need be clarified. According to current spec, the new scheduling relationship is not specified. </w:t>
      </w:r>
      <w:r w:rsidR="009B6E57">
        <w:rPr>
          <w:rFonts w:eastAsiaTheme="minorEastAsia"/>
          <w:lang w:eastAsia="zh-CN"/>
        </w:rPr>
        <w:t xml:space="preserve">Figure </w:t>
      </w:r>
      <w:r w:rsidR="00F37382">
        <w:rPr>
          <w:rFonts w:eastAsiaTheme="minorEastAsia"/>
          <w:lang w:eastAsia="zh-CN"/>
        </w:rPr>
        <w:t xml:space="preserve">1 </w:t>
      </w:r>
      <w:r w:rsidR="009B6E57">
        <w:rPr>
          <w:rFonts w:eastAsiaTheme="minorEastAsia"/>
          <w:lang w:eastAsia="zh-CN"/>
        </w:rPr>
        <w:t xml:space="preserve">shows the </w:t>
      </w:r>
      <w:r w:rsidR="009B6E57" w:rsidRPr="009B6E57">
        <w:rPr>
          <w:rFonts w:eastAsiaTheme="minorEastAsia"/>
          <w:lang w:eastAsia="zh-CN"/>
        </w:rPr>
        <w:t>probable</w:t>
      </w:r>
      <w:r w:rsidR="009B6E57">
        <w:rPr>
          <w:rFonts w:eastAsiaTheme="minorEastAsia"/>
          <w:lang w:eastAsia="zh-CN"/>
        </w:rPr>
        <w:t xml:space="preserve"> scheduling relation when </w:t>
      </w:r>
      <w:proofErr w:type="spellStart"/>
      <w:r w:rsidR="009B6E57">
        <w:rPr>
          <w:rFonts w:eastAsiaTheme="minorEastAsia"/>
          <w:lang w:eastAsia="zh-CN"/>
        </w:rPr>
        <w:t>sSCell</w:t>
      </w:r>
      <w:proofErr w:type="spellEnd"/>
      <w:r w:rsidR="009B6E57">
        <w:rPr>
          <w:rFonts w:eastAsiaTheme="minorEastAsia"/>
          <w:lang w:eastAsia="zh-CN"/>
        </w:rPr>
        <w:t xml:space="preserve"> is de-activated or configured as dormancy state.</w:t>
      </w:r>
    </w:p>
    <w:p w:rsidR="00B75805" w:rsidRDefault="009B6E57" w:rsidP="009B6E57">
      <w:pPr>
        <w:jc w:val="center"/>
        <w:rPr>
          <w:rFonts w:eastAsiaTheme="minorEastAsia"/>
          <w:lang w:eastAsia="zh-CN"/>
        </w:rPr>
      </w:pPr>
      <w:r w:rsidRPr="009B6E57">
        <w:rPr>
          <w:noProof/>
          <w:lang w:eastAsia="zh-CN"/>
        </w:rPr>
        <w:drawing>
          <wp:inline distT="0" distB="0" distL="0" distR="0">
            <wp:extent cx="5140671" cy="1924191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8789" cy="193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E57" w:rsidRDefault="009B6E57" w:rsidP="009B6E5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F37382">
        <w:rPr>
          <w:rFonts w:eastAsiaTheme="minorEastAsia"/>
          <w:lang w:eastAsia="zh-CN"/>
        </w:rPr>
        <w:t xml:space="preserve">1 </w:t>
      </w:r>
      <w:r>
        <w:rPr>
          <w:rFonts w:eastAsiaTheme="minorEastAsia"/>
          <w:lang w:eastAsia="zh-CN"/>
        </w:rPr>
        <w:t xml:space="preserve">An example for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de-activated/dormant</w:t>
      </w:r>
    </w:p>
    <w:p w:rsidR="009B6E57" w:rsidRDefault="009B6E57" w:rsidP="00E2063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is configured to dormant, the cells scheduled by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, except for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, can be re-configured by RRC to achieve new scheduling relationship, or the scheduled cell is not scheduled any more, also in dormant state, until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go out of dormancy state. It can be regards as the scheduled cells except for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are configured as dormancy state together </w:t>
      </w:r>
      <w:r>
        <w:rPr>
          <w:rFonts w:eastAsiaTheme="minorEastAsia"/>
          <w:lang w:eastAsia="zh-CN"/>
        </w:rPr>
        <w:lastRenderedPageBreak/>
        <w:t xml:space="preserve">with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unless re-configuration by RRC. When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is de-activ</w:t>
      </w:r>
      <w:r w:rsidR="002D6A8D">
        <w:rPr>
          <w:rFonts w:eastAsiaTheme="minorEastAsia"/>
          <w:lang w:eastAsia="zh-CN"/>
        </w:rPr>
        <w:t xml:space="preserve">ated, the cells scheduled by </w:t>
      </w:r>
      <w:proofErr w:type="spellStart"/>
      <w:r w:rsidR="002D6A8D">
        <w:rPr>
          <w:rFonts w:eastAsiaTheme="minorEastAsia"/>
          <w:lang w:eastAsia="zh-CN"/>
        </w:rPr>
        <w:t>sSC</w:t>
      </w:r>
      <w:r>
        <w:rPr>
          <w:rFonts w:eastAsiaTheme="minorEastAsia"/>
          <w:lang w:eastAsia="zh-CN"/>
        </w:rPr>
        <w:t>ell</w:t>
      </w:r>
      <w:proofErr w:type="spellEnd"/>
      <w:r>
        <w:rPr>
          <w:rFonts w:eastAsiaTheme="minorEastAsia"/>
          <w:lang w:eastAsia="zh-CN"/>
        </w:rPr>
        <w:t xml:space="preserve">, except for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>, will not be scheduled any more unless new scheduling cell is configured.</w:t>
      </w:r>
    </w:p>
    <w:p w:rsidR="00443A24" w:rsidRDefault="00B06635" w:rsidP="00443A2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, no matter the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is de-activated or dormant, self-scheduling can be used to maintain scheduling for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. Also, re-configuration by RRC can be used. </w:t>
      </w:r>
    </w:p>
    <w:p w:rsidR="009617C1" w:rsidRDefault="009617C1" w:rsidP="009617C1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3F1AD9">
        <w:rPr>
          <w:rFonts w:eastAsiaTheme="minorEastAsia"/>
          <w:b/>
          <w:i/>
          <w:lang w:eastAsia="zh-CN"/>
        </w:rPr>
        <w:t xml:space="preserve"> </w:t>
      </w:r>
      <w:r w:rsidR="00C845FC">
        <w:rPr>
          <w:rFonts w:eastAsiaTheme="minorEastAsia"/>
          <w:b/>
          <w:i/>
          <w:lang w:eastAsia="zh-CN"/>
        </w:rPr>
        <w:t>4</w:t>
      </w:r>
      <w:r w:rsidR="00104A27" w:rsidRPr="00104A27">
        <w:rPr>
          <w:rFonts w:eastAsiaTheme="minorEastAsia"/>
          <w:b/>
          <w:i/>
          <w:lang w:eastAsia="zh-CN"/>
        </w:rPr>
        <w:t>:</w:t>
      </w:r>
      <w:r w:rsidR="00141273">
        <w:rPr>
          <w:rFonts w:eastAsiaTheme="minorEastAsia"/>
          <w:b/>
          <w:i/>
          <w:lang w:eastAsia="zh-CN"/>
        </w:rPr>
        <w:t xml:space="preserve"> No additional specification impact</w:t>
      </w:r>
      <w:r w:rsidR="00104A27" w:rsidRPr="00104A27">
        <w:rPr>
          <w:rFonts w:eastAsiaTheme="minorEastAsia"/>
          <w:b/>
          <w:i/>
          <w:lang w:eastAsia="zh-CN"/>
        </w:rPr>
        <w:t xml:space="preserve"> is needed to support </w:t>
      </w:r>
      <w:proofErr w:type="spellStart"/>
      <w:r w:rsidR="00141273">
        <w:rPr>
          <w:rFonts w:eastAsiaTheme="minorEastAsia"/>
          <w:b/>
          <w:i/>
          <w:lang w:eastAsia="zh-CN"/>
        </w:rPr>
        <w:t>sSCell</w:t>
      </w:r>
      <w:proofErr w:type="spellEnd"/>
      <w:r w:rsidR="00141273">
        <w:rPr>
          <w:rFonts w:eastAsiaTheme="minorEastAsia"/>
          <w:b/>
          <w:i/>
          <w:lang w:eastAsia="zh-CN"/>
        </w:rPr>
        <w:t xml:space="preserve"> de-activation/dormancy</w:t>
      </w:r>
      <w:r w:rsidR="00104A27" w:rsidRPr="00104A27">
        <w:rPr>
          <w:rFonts w:eastAsiaTheme="minorEastAsia"/>
          <w:b/>
          <w:i/>
          <w:lang w:eastAsia="zh-CN"/>
        </w:rPr>
        <w:t>.</w:t>
      </w:r>
    </w:p>
    <w:p w:rsidR="00282FC7" w:rsidRPr="00282FC7" w:rsidRDefault="00282FC7" w:rsidP="009617C1">
      <w:pPr>
        <w:rPr>
          <w:rFonts w:eastAsiaTheme="minorEastAsia"/>
          <w:lang w:eastAsia="zh-CN"/>
        </w:rPr>
      </w:pPr>
    </w:p>
    <w:p w:rsidR="007710B0" w:rsidRPr="00801660" w:rsidRDefault="007D2352">
      <w:pPr>
        <w:pStyle w:val="1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 w:hint="eastAsia"/>
          <w:color w:val="000000" w:themeColor="text1"/>
          <w:lang w:eastAsia="zh-CN"/>
        </w:rPr>
        <w:t>Conclusion</w:t>
      </w:r>
    </w:p>
    <w:p w:rsidR="007710B0" w:rsidRPr="00801660" w:rsidRDefault="007D2352">
      <w:pPr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In this contribution, we show our views on cross-carrier scheduling with following proposals:</w:t>
      </w:r>
    </w:p>
    <w:p w:rsidR="0045529C" w:rsidRDefault="00C845FC" w:rsidP="0045529C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1: No additional restriction is needed </w:t>
      </w:r>
      <w:r w:rsidRPr="009D435C">
        <w:rPr>
          <w:rFonts w:eastAsiaTheme="minorEastAsia"/>
          <w:b/>
          <w:i/>
          <w:lang w:eastAsia="zh-CN"/>
        </w:rPr>
        <w:t>for the configuration of DCI format 2_5 when CCS is configured.</w:t>
      </w:r>
    </w:p>
    <w:p w:rsidR="00C845FC" w:rsidRDefault="00C845FC" w:rsidP="00C845FC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2: To align the size of same DCI formats configured on </w:t>
      </w:r>
      <w:proofErr w:type="spellStart"/>
      <w:r>
        <w:rPr>
          <w:rFonts w:eastAsiaTheme="minorEastAsia"/>
          <w:b/>
          <w:i/>
          <w:lang w:eastAsia="zh-CN"/>
        </w:rPr>
        <w:t>PCell</w:t>
      </w:r>
      <w:proofErr w:type="spellEnd"/>
      <w:r>
        <w:rPr>
          <w:rFonts w:eastAsiaTheme="minor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/>
          <w:b/>
          <w:i/>
          <w:lang w:eastAsia="zh-CN"/>
        </w:rPr>
        <w:t>sSCell</w:t>
      </w:r>
      <w:proofErr w:type="spellEnd"/>
      <w:r>
        <w:rPr>
          <w:rFonts w:eastAsiaTheme="minorEastAsia"/>
          <w:b/>
          <w:i/>
          <w:lang w:eastAsia="zh-CN"/>
        </w:rPr>
        <w:t xml:space="preserve"> is needed.</w:t>
      </w:r>
    </w:p>
    <w:p w:rsidR="00E40CD7" w:rsidRPr="00793286" w:rsidRDefault="00C845FC" w:rsidP="00C845FC">
      <w:pPr>
        <w:jc w:val="both"/>
        <w:rPr>
          <w:rFonts w:eastAsiaTheme="minorEastAsia"/>
          <w:b/>
          <w:i/>
          <w:color w:val="000000" w:themeColor="text1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Same configurations or padding bits can be used for different DCI fields to align the size of same DCI format on </w:t>
      </w:r>
      <w:proofErr w:type="spellStart"/>
      <w:r>
        <w:rPr>
          <w:rFonts w:eastAsiaTheme="minorEastAsia"/>
          <w:b/>
          <w:i/>
          <w:lang w:eastAsia="zh-CN"/>
        </w:rPr>
        <w:t>PCell</w:t>
      </w:r>
      <w:proofErr w:type="spellEnd"/>
      <w:r>
        <w:rPr>
          <w:rFonts w:eastAsiaTheme="minor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/>
          <w:b/>
          <w:i/>
          <w:lang w:eastAsia="zh-CN"/>
        </w:rPr>
        <w:t>sSCell</w:t>
      </w:r>
      <w:proofErr w:type="spellEnd"/>
      <w:r>
        <w:rPr>
          <w:rFonts w:eastAsiaTheme="minorEastAsia"/>
          <w:b/>
          <w:i/>
          <w:lang w:eastAsia="zh-CN"/>
        </w:rPr>
        <w:t>.</w:t>
      </w:r>
    </w:p>
    <w:p w:rsidR="00141273" w:rsidRPr="003F1AD9" w:rsidRDefault="00141273" w:rsidP="00141273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C845FC">
        <w:rPr>
          <w:rFonts w:eastAsiaTheme="minorEastAsia"/>
          <w:b/>
          <w:i/>
          <w:lang w:eastAsia="zh-CN"/>
        </w:rPr>
        <w:t>4</w:t>
      </w:r>
      <w:r w:rsidRPr="00104A2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No additional specification impact</w:t>
      </w:r>
      <w:r w:rsidRPr="00104A27">
        <w:rPr>
          <w:rFonts w:eastAsiaTheme="minorEastAsia"/>
          <w:b/>
          <w:i/>
          <w:lang w:eastAsia="zh-CN"/>
        </w:rPr>
        <w:t xml:space="preserve"> is needed to support </w:t>
      </w:r>
      <w:proofErr w:type="spellStart"/>
      <w:r>
        <w:rPr>
          <w:rFonts w:eastAsiaTheme="minorEastAsia"/>
          <w:b/>
          <w:i/>
          <w:lang w:eastAsia="zh-CN"/>
        </w:rPr>
        <w:t>sSCell</w:t>
      </w:r>
      <w:proofErr w:type="spellEnd"/>
      <w:r>
        <w:rPr>
          <w:rFonts w:eastAsiaTheme="minorEastAsia"/>
          <w:b/>
          <w:i/>
          <w:lang w:eastAsia="zh-CN"/>
        </w:rPr>
        <w:t xml:space="preserve"> de-activation/dormancy</w:t>
      </w:r>
      <w:r w:rsidRPr="00104A27">
        <w:rPr>
          <w:rFonts w:eastAsiaTheme="minorEastAsia"/>
          <w:b/>
          <w:i/>
          <w:lang w:eastAsia="zh-CN"/>
        </w:rPr>
        <w:t>.</w:t>
      </w:r>
    </w:p>
    <w:p w:rsidR="003F1AD9" w:rsidRDefault="003F1AD9" w:rsidP="00983B6A">
      <w:pPr>
        <w:rPr>
          <w:b/>
          <w:i/>
        </w:rPr>
      </w:pPr>
    </w:p>
    <w:p w:rsidR="007710B0" w:rsidRPr="00801660" w:rsidRDefault="007D2352" w:rsidP="00AD140C">
      <w:pPr>
        <w:pStyle w:val="1"/>
        <w:rPr>
          <w:lang w:eastAsia="zh-CN"/>
        </w:rPr>
      </w:pPr>
      <w:r w:rsidRPr="00801660">
        <w:rPr>
          <w:lang w:eastAsia="zh-CN"/>
        </w:rPr>
        <w:t>Reference</w:t>
      </w:r>
    </w:p>
    <w:p w:rsidR="00DE0CCF" w:rsidRPr="00801660" w:rsidRDefault="007A4541" w:rsidP="007A4541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 w:rsidRPr="007A4541">
        <w:rPr>
          <w:rFonts w:cs="Arial"/>
          <w:color w:val="000000" w:themeColor="text1"/>
          <w:szCs w:val="20"/>
        </w:rPr>
        <w:t>Summary#5 of Email discussion [107-e-NR-DSS-01]</w:t>
      </w:r>
    </w:p>
    <w:p w:rsidR="003F1AD9" w:rsidRDefault="003F1AD9" w:rsidP="003F1AD9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 w:rsidRPr="003F1AD9">
        <w:rPr>
          <w:rFonts w:eastAsia="宋体"/>
          <w:color w:val="000000" w:themeColor="text1"/>
          <w:szCs w:val="20"/>
          <w:lang w:eastAsia="zh-CN"/>
        </w:rPr>
        <w:t>R1-2107277 Discussion on cross-carrier scheduling</w:t>
      </w:r>
      <w:r w:rsidR="00FA1296">
        <w:rPr>
          <w:rFonts w:eastAsia="宋体"/>
          <w:color w:val="000000" w:themeColor="text1"/>
          <w:szCs w:val="20"/>
          <w:lang w:eastAsia="zh-CN"/>
        </w:rPr>
        <w:t>, OPPO</w:t>
      </w:r>
    </w:p>
    <w:p w:rsidR="00793286" w:rsidRDefault="00793286" w:rsidP="003F1AD9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 w:rsidRPr="003F1AD9">
        <w:rPr>
          <w:rFonts w:eastAsia="宋体"/>
          <w:color w:val="000000" w:themeColor="text1"/>
          <w:szCs w:val="20"/>
          <w:lang w:eastAsia="zh-CN"/>
        </w:rPr>
        <w:t>R1-210</w:t>
      </w:r>
      <w:r>
        <w:rPr>
          <w:rFonts w:eastAsia="宋体"/>
          <w:color w:val="000000" w:themeColor="text1"/>
          <w:szCs w:val="20"/>
          <w:lang w:eastAsia="zh-CN"/>
        </w:rPr>
        <w:t>9098</w:t>
      </w:r>
      <w:r w:rsidRPr="003F1AD9">
        <w:rPr>
          <w:rFonts w:eastAsia="宋体"/>
          <w:color w:val="000000" w:themeColor="text1"/>
          <w:szCs w:val="20"/>
          <w:lang w:eastAsia="zh-CN"/>
        </w:rPr>
        <w:t xml:space="preserve"> Discussion on cross-carrier scheduling</w:t>
      </w:r>
      <w:r w:rsidR="00FA1296">
        <w:rPr>
          <w:rFonts w:eastAsia="宋体"/>
          <w:color w:val="000000" w:themeColor="text1"/>
          <w:szCs w:val="20"/>
          <w:lang w:eastAsia="zh-CN"/>
        </w:rPr>
        <w:t>, OPPO</w:t>
      </w:r>
    </w:p>
    <w:p w:rsidR="007A4541" w:rsidRPr="007A4541" w:rsidRDefault="007A4541" w:rsidP="007A4541">
      <w:pPr>
        <w:pStyle w:val="a"/>
        <w:numPr>
          <w:ilvl w:val="0"/>
          <w:numId w:val="5"/>
        </w:numPr>
        <w:rPr>
          <w:rFonts w:cs="Times New Roman"/>
          <w:color w:val="000000" w:themeColor="text1"/>
        </w:rPr>
      </w:pPr>
      <w:r w:rsidRPr="007A4541">
        <w:rPr>
          <w:rFonts w:cs="Times New Roman"/>
          <w:color w:val="000000" w:themeColor="text1"/>
        </w:rPr>
        <w:t>R1-2111346</w:t>
      </w:r>
      <w:bookmarkStart w:id="1" w:name="_GoBack"/>
      <w:bookmarkEnd w:id="1"/>
      <w:r>
        <w:rPr>
          <w:rFonts w:cs="Times New Roman"/>
          <w:color w:val="000000" w:themeColor="text1"/>
        </w:rPr>
        <w:t xml:space="preserve"> </w:t>
      </w:r>
      <w:r w:rsidRPr="007A4541">
        <w:rPr>
          <w:rFonts w:cs="Times New Roman"/>
          <w:color w:val="000000" w:themeColor="text1"/>
        </w:rPr>
        <w:t xml:space="preserve">Discussion on cross-carrier scheduling from </w:t>
      </w:r>
      <w:proofErr w:type="spellStart"/>
      <w:r w:rsidRPr="007A4541">
        <w:rPr>
          <w:rFonts w:cs="Times New Roman"/>
          <w:color w:val="000000" w:themeColor="text1"/>
        </w:rPr>
        <w:t>Scell</w:t>
      </w:r>
      <w:proofErr w:type="spellEnd"/>
      <w:r w:rsidRPr="007A4541">
        <w:rPr>
          <w:rFonts w:cs="Times New Roman"/>
          <w:color w:val="000000" w:themeColor="text1"/>
        </w:rPr>
        <w:t xml:space="preserve"> to </w:t>
      </w:r>
      <w:proofErr w:type="spellStart"/>
      <w:r w:rsidRPr="007A4541">
        <w:rPr>
          <w:rFonts w:cs="Times New Roman"/>
          <w:color w:val="000000" w:themeColor="text1"/>
        </w:rPr>
        <w:t>Pcell</w:t>
      </w:r>
      <w:proofErr w:type="spellEnd"/>
      <w:r>
        <w:rPr>
          <w:rFonts w:cs="Times New Roman"/>
          <w:color w:val="000000" w:themeColor="text1"/>
        </w:rPr>
        <w:t xml:space="preserve">, </w:t>
      </w:r>
      <w:r w:rsidRPr="007A4541">
        <w:rPr>
          <w:rFonts w:cs="Times New Roman"/>
          <w:color w:val="000000" w:themeColor="text1"/>
        </w:rPr>
        <w:t>OPPO</w:t>
      </w:r>
    </w:p>
    <w:sectPr w:rsidR="007A4541" w:rsidRPr="007A4541" w:rsidSect="007710B0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E0C" w:rsidRDefault="00B37E0C" w:rsidP="007710B0">
      <w:pPr>
        <w:spacing w:after="0" w:line="240" w:lineRule="auto"/>
      </w:pPr>
      <w:r>
        <w:separator/>
      </w:r>
    </w:p>
  </w:endnote>
  <w:endnote w:type="continuationSeparator" w:id="0">
    <w:p w:rsidR="00B37E0C" w:rsidRDefault="00B37E0C" w:rsidP="0077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71891"/>
      <w:docPartObj>
        <w:docPartGallery w:val="AutoText"/>
      </w:docPartObj>
    </w:sdtPr>
    <w:sdtEndPr/>
    <w:sdtContent>
      <w:p w:rsidR="00842365" w:rsidRDefault="00842365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B62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42365" w:rsidRDefault="0084236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E0C" w:rsidRDefault="00B37E0C" w:rsidP="007710B0">
      <w:pPr>
        <w:spacing w:after="0" w:line="240" w:lineRule="auto"/>
      </w:pPr>
      <w:r>
        <w:separator/>
      </w:r>
    </w:p>
  </w:footnote>
  <w:footnote w:type="continuationSeparator" w:id="0">
    <w:p w:rsidR="00B37E0C" w:rsidRDefault="00B37E0C" w:rsidP="0077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78ED"/>
    <w:multiLevelType w:val="hybridMultilevel"/>
    <w:tmpl w:val="A7526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FA1C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4528C1"/>
    <w:multiLevelType w:val="hybridMultilevel"/>
    <w:tmpl w:val="BDAA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15B60"/>
    <w:multiLevelType w:val="hybridMultilevel"/>
    <w:tmpl w:val="3D58A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D085A"/>
    <w:multiLevelType w:val="hybridMultilevel"/>
    <w:tmpl w:val="3FCE2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343E4"/>
    <w:multiLevelType w:val="multilevel"/>
    <w:tmpl w:val="2FE343E4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0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12AFC"/>
    <w:multiLevelType w:val="multilevel"/>
    <w:tmpl w:val="3D912AFC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82FB7"/>
    <w:multiLevelType w:val="multilevel"/>
    <w:tmpl w:val="47182FB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040A9"/>
    <w:multiLevelType w:val="multilevel"/>
    <w:tmpl w:val="528040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B1CC9"/>
    <w:multiLevelType w:val="hybridMultilevel"/>
    <w:tmpl w:val="E93E9A5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ACA31F0"/>
    <w:multiLevelType w:val="hybridMultilevel"/>
    <w:tmpl w:val="1C22CF20"/>
    <w:lvl w:ilvl="0" w:tplc="97A8924E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032F20"/>
    <w:multiLevelType w:val="hybridMultilevel"/>
    <w:tmpl w:val="51441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1D209F"/>
    <w:multiLevelType w:val="hybridMultilevel"/>
    <w:tmpl w:val="53BA6400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6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3FC687C"/>
    <w:multiLevelType w:val="hybridMultilevel"/>
    <w:tmpl w:val="38BA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31FEB"/>
    <w:multiLevelType w:val="multilevel"/>
    <w:tmpl w:val="7FC31F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6"/>
  </w:num>
  <w:num w:numId="4">
    <w:abstractNumId w:val="13"/>
  </w:num>
  <w:num w:numId="5">
    <w:abstractNumId w:val="20"/>
  </w:num>
  <w:num w:numId="6">
    <w:abstractNumId w:val="1"/>
  </w:num>
  <w:num w:numId="7">
    <w:abstractNumId w:val="4"/>
  </w:num>
  <w:num w:numId="8">
    <w:abstractNumId w:val="15"/>
  </w:num>
  <w:num w:numId="9">
    <w:abstractNumId w:val="19"/>
  </w:num>
  <w:num w:numId="10">
    <w:abstractNumId w:val="14"/>
  </w:num>
  <w:num w:numId="11">
    <w:abstractNumId w:val="29"/>
  </w:num>
  <w:num w:numId="12">
    <w:abstractNumId w:val="25"/>
  </w:num>
  <w:num w:numId="13">
    <w:abstractNumId w:val="2"/>
  </w:num>
  <w:num w:numId="14">
    <w:abstractNumId w:val="18"/>
  </w:num>
  <w:num w:numId="15">
    <w:abstractNumId w:val="12"/>
  </w:num>
  <w:num w:numId="16">
    <w:abstractNumId w:val="8"/>
  </w:num>
  <w:num w:numId="17">
    <w:abstractNumId w:val="28"/>
  </w:num>
  <w:num w:numId="18">
    <w:abstractNumId w:val="17"/>
  </w:num>
  <w:num w:numId="19">
    <w:abstractNumId w:val="27"/>
  </w:num>
  <w:num w:numId="20">
    <w:abstractNumId w:val="17"/>
  </w:num>
  <w:num w:numId="21">
    <w:abstractNumId w:val="11"/>
  </w:num>
  <w:num w:numId="22">
    <w:abstractNumId w:val="10"/>
  </w:num>
  <w:num w:numId="23">
    <w:abstractNumId w:val="23"/>
  </w:num>
  <w:num w:numId="24">
    <w:abstractNumId w:val="22"/>
  </w:num>
  <w:num w:numId="25">
    <w:abstractNumId w:val="16"/>
  </w:num>
  <w:num w:numId="26">
    <w:abstractNumId w:val="3"/>
  </w:num>
  <w:num w:numId="27">
    <w:abstractNumId w:val="6"/>
  </w:num>
  <w:num w:numId="28">
    <w:abstractNumId w:val="0"/>
  </w:num>
  <w:num w:numId="29">
    <w:abstractNumId w:val="21"/>
  </w:num>
  <w:num w:numId="30">
    <w:abstractNumId w:val="7"/>
  </w:num>
  <w:num w:numId="31">
    <w:abstractNumId w:val="2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8F"/>
    <w:rsid w:val="00000A76"/>
    <w:rsid w:val="00006B78"/>
    <w:rsid w:val="00013118"/>
    <w:rsid w:val="00016D3F"/>
    <w:rsid w:val="0003093F"/>
    <w:rsid w:val="000319D3"/>
    <w:rsid w:val="000336C0"/>
    <w:rsid w:val="000405AC"/>
    <w:rsid w:val="0004100C"/>
    <w:rsid w:val="00050A2D"/>
    <w:rsid w:val="00057FB4"/>
    <w:rsid w:val="00074C14"/>
    <w:rsid w:val="00087415"/>
    <w:rsid w:val="00090D91"/>
    <w:rsid w:val="000A339C"/>
    <w:rsid w:val="000A4992"/>
    <w:rsid w:val="000B4B1E"/>
    <w:rsid w:val="000B6572"/>
    <w:rsid w:val="000D0F36"/>
    <w:rsid w:val="000D2C46"/>
    <w:rsid w:val="001007A0"/>
    <w:rsid w:val="00104A27"/>
    <w:rsid w:val="00116517"/>
    <w:rsid w:val="001219C0"/>
    <w:rsid w:val="00127E1D"/>
    <w:rsid w:val="00134FE6"/>
    <w:rsid w:val="0013501B"/>
    <w:rsid w:val="00136529"/>
    <w:rsid w:val="00141273"/>
    <w:rsid w:val="00144254"/>
    <w:rsid w:val="00146747"/>
    <w:rsid w:val="0015306E"/>
    <w:rsid w:val="001632C5"/>
    <w:rsid w:val="001769D1"/>
    <w:rsid w:val="00177A76"/>
    <w:rsid w:val="00181819"/>
    <w:rsid w:val="0018182B"/>
    <w:rsid w:val="00184332"/>
    <w:rsid w:val="00186DCE"/>
    <w:rsid w:val="00191E39"/>
    <w:rsid w:val="00195922"/>
    <w:rsid w:val="001968FD"/>
    <w:rsid w:val="001A2843"/>
    <w:rsid w:val="001B073E"/>
    <w:rsid w:val="001B23DF"/>
    <w:rsid w:val="001B2C3C"/>
    <w:rsid w:val="001B3988"/>
    <w:rsid w:val="001B66FB"/>
    <w:rsid w:val="001C4DF7"/>
    <w:rsid w:val="001D7582"/>
    <w:rsid w:val="001F04BB"/>
    <w:rsid w:val="001F3361"/>
    <w:rsid w:val="001F63B6"/>
    <w:rsid w:val="001F7DB0"/>
    <w:rsid w:val="002051B0"/>
    <w:rsid w:val="002233FA"/>
    <w:rsid w:val="0023483D"/>
    <w:rsid w:val="00234C6C"/>
    <w:rsid w:val="002400B6"/>
    <w:rsid w:val="00243326"/>
    <w:rsid w:val="002528C1"/>
    <w:rsid w:val="00254DC0"/>
    <w:rsid w:val="00255DC7"/>
    <w:rsid w:val="00255E95"/>
    <w:rsid w:val="00266BE2"/>
    <w:rsid w:val="0027360E"/>
    <w:rsid w:val="00282FC7"/>
    <w:rsid w:val="002B7388"/>
    <w:rsid w:val="002C1A95"/>
    <w:rsid w:val="002D12E9"/>
    <w:rsid w:val="002D3E09"/>
    <w:rsid w:val="002D4C43"/>
    <w:rsid w:val="002D4CA9"/>
    <w:rsid w:val="002D62BA"/>
    <w:rsid w:val="002D6A8D"/>
    <w:rsid w:val="002E6712"/>
    <w:rsid w:val="002F2DD3"/>
    <w:rsid w:val="002F37AD"/>
    <w:rsid w:val="002F4D49"/>
    <w:rsid w:val="002F5FB2"/>
    <w:rsid w:val="00310A5D"/>
    <w:rsid w:val="00320E0B"/>
    <w:rsid w:val="003229C1"/>
    <w:rsid w:val="00324FAB"/>
    <w:rsid w:val="00331C42"/>
    <w:rsid w:val="00341EC3"/>
    <w:rsid w:val="00354194"/>
    <w:rsid w:val="00355C49"/>
    <w:rsid w:val="003626EA"/>
    <w:rsid w:val="0036798C"/>
    <w:rsid w:val="00371F0C"/>
    <w:rsid w:val="00374FAA"/>
    <w:rsid w:val="00375D90"/>
    <w:rsid w:val="003771F9"/>
    <w:rsid w:val="00377597"/>
    <w:rsid w:val="0038625F"/>
    <w:rsid w:val="00391B34"/>
    <w:rsid w:val="00393BDE"/>
    <w:rsid w:val="00397617"/>
    <w:rsid w:val="003A44CB"/>
    <w:rsid w:val="003B2C48"/>
    <w:rsid w:val="003B66A8"/>
    <w:rsid w:val="003C0A73"/>
    <w:rsid w:val="003F024F"/>
    <w:rsid w:val="003F09B3"/>
    <w:rsid w:val="003F1AD9"/>
    <w:rsid w:val="003F7684"/>
    <w:rsid w:val="004059D1"/>
    <w:rsid w:val="004073E3"/>
    <w:rsid w:val="00412DB7"/>
    <w:rsid w:val="0042326C"/>
    <w:rsid w:val="004312C4"/>
    <w:rsid w:val="004358C1"/>
    <w:rsid w:val="0043658B"/>
    <w:rsid w:val="00436A9B"/>
    <w:rsid w:val="0043732B"/>
    <w:rsid w:val="004416BB"/>
    <w:rsid w:val="00443A24"/>
    <w:rsid w:val="00445DF8"/>
    <w:rsid w:val="0045529C"/>
    <w:rsid w:val="00460D97"/>
    <w:rsid w:val="00471A22"/>
    <w:rsid w:val="004733B1"/>
    <w:rsid w:val="004769CB"/>
    <w:rsid w:val="00481FC5"/>
    <w:rsid w:val="00483461"/>
    <w:rsid w:val="0048433D"/>
    <w:rsid w:val="004972B3"/>
    <w:rsid w:val="004B0793"/>
    <w:rsid w:val="004B07BF"/>
    <w:rsid w:val="004C0C5A"/>
    <w:rsid w:val="004D424C"/>
    <w:rsid w:val="004D663C"/>
    <w:rsid w:val="004F1795"/>
    <w:rsid w:val="00505137"/>
    <w:rsid w:val="00514A60"/>
    <w:rsid w:val="0051576B"/>
    <w:rsid w:val="00517DC4"/>
    <w:rsid w:val="005273E5"/>
    <w:rsid w:val="005278B7"/>
    <w:rsid w:val="00530840"/>
    <w:rsid w:val="00534606"/>
    <w:rsid w:val="005436BF"/>
    <w:rsid w:val="00545729"/>
    <w:rsid w:val="00545E5C"/>
    <w:rsid w:val="005518C1"/>
    <w:rsid w:val="00551FE6"/>
    <w:rsid w:val="00557096"/>
    <w:rsid w:val="005667DB"/>
    <w:rsid w:val="00566B48"/>
    <w:rsid w:val="00584430"/>
    <w:rsid w:val="00590553"/>
    <w:rsid w:val="00590899"/>
    <w:rsid w:val="00592B35"/>
    <w:rsid w:val="0059430F"/>
    <w:rsid w:val="0059578E"/>
    <w:rsid w:val="005A2EA3"/>
    <w:rsid w:val="005A7E6F"/>
    <w:rsid w:val="005B38D4"/>
    <w:rsid w:val="005B462C"/>
    <w:rsid w:val="005C01AF"/>
    <w:rsid w:val="005C6823"/>
    <w:rsid w:val="005D0093"/>
    <w:rsid w:val="005D1AD9"/>
    <w:rsid w:val="005E60E4"/>
    <w:rsid w:val="005F5B84"/>
    <w:rsid w:val="00617C09"/>
    <w:rsid w:val="00621CBE"/>
    <w:rsid w:val="006256F8"/>
    <w:rsid w:val="00626993"/>
    <w:rsid w:val="00630946"/>
    <w:rsid w:val="00632EC8"/>
    <w:rsid w:val="00643D25"/>
    <w:rsid w:val="00644331"/>
    <w:rsid w:val="00656AD8"/>
    <w:rsid w:val="00660656"/>
    <w:rsid w:val="006728CC"/>
    <w:rsid w:val="006778CD"/>
    <w:rsid w:val="00684808"/>
    <w:rsid w:val="00684AF5"/>
    <w:rsid w:val="00686832"/>
    <w:rsid w:val="00687CCD"/>
    <w:rsid w:val="00692589"/>
    <w:rsid w:val="00693BC6"/>
    <w:rsid w:val="006A3459"/>
    <w:rsid w:val="006B00BE"/>
    <w:rsid w:val="006B2C37"/>
    <w:rsid w:val="006B4521"/>
    <w:rsid w:val="006C498F"/>
    <w:rsid w:val="006C590B"/>
    <w:rsid w:val="006C6222"/>
    <w:rsid w:val="006D3B7D"/>
    <w:rsid w:val="006E53B9"/>
    <w:rsid w:val="006E7C44"/>
    <w:rsid w:val="006F05DD"/>
    <w:rsid w:val="006F6EAD"/>
    <w:rsid w:val="00701684"/>
    <w:rsid w:val="00702197"/>
    <w:rsid w:val="00722518"/>
    <w:rsid w:val="007405C9"/>
    <w:rsid w:val="007473BB"/>
    <w:rsid w:val="00750F9A"/>
    <w:rsid w:val="007572D7"/>
    <w:rsid w:val="00760DFC"/>
    <w:rsid w:val="007629B6"/>
    <w:rsid w:val="007710B0"/>
    <w:rsid w:val="00776546"/>
    <w:rsid w:val="00776CDE"/>
    <w:rsid w:val="0078554C"/>
    <w:rsid w:val="00793286"/>
    <w:rsid w:val="007A26F4"/>
    <w:rsid w:val="007A2FB8"/>
    <w:rsid w:val="007A4312"/>
    <w:rsid w:val="007A4541"/>
    <w:rsid w:val="007B12AE"/>
    <w:rsid w:val="007B55A0"/>
    <w:rsid w:val="007B5D6F"/>
    <w:rsid w:val="007B621E"/>
    <w:rsid w:val="007C03BD"/>
    <w:rsid w:val="007C1740"/>
    <w:rsid w:val="007D07E0"/>
    <w:rsid w:val="007D2352"/>
    <w:rsid w:val="007D2E95"/>
    <w:rsid w:val="007D6E4D"/>
    <w:rsid w:val="007E273E"/>
    <w:rsid w:val="007E37D0"/>
    <w:rsid w:val="007F46E6"/>
    <w:rsid w:val="007F5694"/>
    <w:rsid w:val="00800D55"/>
    <w:rsid w:val="00801660"/>
    <w:rsid w:val="00801D55"/>
    <w:rsid w:val="00805428"/>
    <w:rsid w:val="0080657F"/>
    <w:rsid w:val="0081342B"/>
    <w:rsid w:val="008147FC"/>
    <w:rsid w:val="00824DD8"/>
    <w:rsid w:val="0083376F"/>
    <w:rsid w:val="0083539F"/>
    <w:rsid w:val="00835732"/>
    <w:rsid w:val="00835DA1"/>
    <w:rsid w:val="00842365"/>
    <w:rsid w:val="008501E5"/>
    <w:rsid w:val="008516C6"/>
    <w:rsid w:val="008523C9"/>
    <w:rsid w:val="00855972"/>
    <w:rsid w:val="0085629D"/>
    <w:rsid w:val="00856AFF"/>
    <w:rsid w:val="00874891"/>
    <w:rsid w:val="00874A66"/>
    <w:rsid w:val="00875397"/>
    <w:rsid w:val="00884803"/>
    <w:rsid w:val="00887936"/>
    <w:rsid w:val="00890ABD"/>
    <w:rsid w:val="008958FE"/>
    <w:rsid w:val="00897385"/>
    <w:rsid w:val="008A419C"/>
    <w:rsid w:val="008A458B"/>
    <w:rsid w:val="008A5F4E"/>
    <w:rsid w:val="008B04A2"/>
    <w:rsid w:val="008B14E3"/>
    <w:rsid w:val="008C2D35"/>
    <w:rsid w:val="008D0127"/>
    <w:rsid w:val="008E3BDA"/>
    <w:rsid w:val="008E78AF"/>
    <w:rsid w:val="008F46F2"/>
    <w:rsid w:val="009004E3"/>
    <w:rsid w:val="00912074"/>
    <w:rsid w:val="00920C8B"/>
    <w:rsid w:val="00923A20"/>
    <w:rsid w:val="00942AF0"/>
    <w:rsid w:val="00947DD3"/>
    <w:rsid w:val="00951256"/>
    <w:rsid w:val="00954C70"/>
    <w:rsid w:val="009575CF"/>
    <w:rsid w:val="0096008C"/>
    <w:rsid w:val="009617C1"/>
    <w:rsid w:val="009634C3"/>
    <w:rsid w:val="00982AD6"/>
    <w:rsid w:val="00983B6A"/>
    <w:rsid w:val="0099740A"/>
    <w:rsid w:val="00997A6B"/>
    <w:rsid w:val="009A01E4"/>
    <w:rsid w:val="009A2A42"/>
    <w:rsid w:val="009A2AD3"/>
    <w:rsid w:val="009A32F1"/>
    <w:rsid w:val="009A4969"/>
    <w:rsid w:val="009B4C81"/>
    <w:rsid w:val="009B6E57"/>
    <w:rsid w:val="009C6FC3"/>
    <w:rsid w:val="009D04FA"/>
    <w:rsid w:val="009D435C"/>
    <w:rsid w:val="009D4418"/>
    <w:rsid w:val="009E3959"/>
    <w:rsid w:val="009E67DD"/>
    <w:rsid w:val="009F27DD"/>
    <w:rsid w:val="00A02C0D"/>
    <w:rsid w:val="00A1066C"/>
    <w:rsid w:val="00A44314"/>
    <w:rsid w:val="00A45443"/>
    <w:rsid w:val="00A50E6C"/>
    <w:rsid w:val="00A6370F"/>
    <w:rsid w:val="00A7074A"/>
    <w:rsid w:val="00A760DD"/>
    <w:rsid w:val="00A82D6D"/>
    <w:rsid w:val="00A84571"/>
    <w:rsid w:val="00A907B4"/>
    <w:rsid w:val="00AA250F"/>
    <w:rsid w:val="00AB0DE0"/>
    <w:rsid w:val="00AC2679"/>
    <w:rsid w:val="00AC3A5B"/>
    <w:rsid w:val="00AC401A"/>
    <w:rsid w:val="00AD020B"/>
    <w:rsid w:val="00AD140C"/>
    <w:rsid w:val="00AD15BC"/>
    <w:rsid w:val="00AD4083"/>
    <w:rsid w:val="00AE777C"/>
    <w:rsid w:val="00B06635"/>
    <w:rsid w:val="00B07411"/>
    <w:rsid w:val="00B14007"/>
    <w:rsid w:val="00B1737B"/>
    <w:rsid w:val="00B21AE3"/>
    <w:rsid w:val="00B267E7"/>
    <w:rsid w:val="00B30AC7"/>
    <w:rsid w:val="00B34B54"/>
    <w:rsid w:val="00B35312"/>
    <w:rsid w:val="00B36D26"/>
    <w:rsid w:val="00B37E0C"/>
    <w:rsid w:val="00B4536E"/>
    <w:rsid w:val="00B55C4E"/>
    <w:rsid w:val="00B679F5"/>
    <w:rsid w:val="00B75805"/>
    <w:rsid w:val="00B80620"/>
    <w:rsid w:val="00B8646F"/>
    <w:rsid w:val="00B86DA8"/>
    <w:rsid w:val="00B91C3D"/>
    <w:rsid w:val="00B937D7"/>
    <w:rsid w:val="00BA105C"/>
    <w:rsid w:val="00BA21EF"/>
    <w:rsid w:val="00BA33D7"/>
    <w:rsid w:val="00BA365F"/>
    <w:rsid w:val="00BB58E5"/>
    <w:rsid w:val="00BC54AE"/>
    <w:rsid w:val="00BC78C4"/>
    <w:rsid w:val="00BD737A"/>
    <w:rsid w:val="00BE43F3"/>
    <w:rsid w:val="00BE44EF"/>
    <w:rsid w:val="00BE62FC"/>
    <w:rsid w:val="00BF3669"/>
    <w:rsid w:val="00C11F39"/>
    <w:rsid w:val="00C319D0"/>
    <w:rsid w:val="00C3225B"/>
    <w:rsid w:val="00C3332F"/>
    <w:rsid w:val="00C5696A"/>
    <w:rsid w:val="00C578A6"/>
    <w:rsid w:val="00C7054F"/>
    <w:rsid w:val="00C7092B"/>
    <w:rsid w:val="00C75E6D"/>
    <w:rsid w:val="00C776B8"/>
    <w:rsid w:val="00C8063B"/>
    <w:rsid w:val="00C845FC"/>
    <w:rsid w:val="00C8655F"/>
    <w:rsid w:val="00C9161D"/>
    <w:rsid w:val="00C94232"/>
    <w:rsid w:val="00CB39E1"/>
    <w:rsid w:val="00CB429B"/>
    <w:rsid w:val="00CC64EA"/>
    <w:rsid w:val="00CD0F29"/>
    <w:rsid w:val="00CE0F45"/>
    <w:rsid w:val="00CF74E8"/>
    <w:rsid w:val="00D01184"/>
    <w:rsid w:val="00D05224"/>
    <w:rsid w:val="00D0535C"/>
    <w:rsid w:val="00D13B8F"/>
    <w:rsid w:val="00D14055"/>
    <w:rsid w:val="00D275DF"/>
    <w:rsid w:val="00D3787A"/>
    <w:rsid w:val="00D41456"/>
    <w:rsid w:val="00D42E58"/>
    <w:rsid w:val="00D517F2"/>
    <w:rsid w:val="00D52588"/>
    <w:rsid w:val="00D66C60"/>
    <w:rsid w:val="00D764A7"/>
    <w:rsid w:val="00D8264A"/>
    <w:rsid w:val="00D8758F"/>
    <w:rsid w:val="00D87CC1"/>
    <w:rsid w:val="00D96F71"/>
    <w:rsid w:val="00DA06F5"/>
    <w:rsid w:val="00DB245F"/>
    <w:rsid w:val="00DB52F3"/>
    <w:rsid w:val="00DB6660"/>
    <w:rsid w:val="00DB6C23"/>
    <w:rsid w:val="00DC20C4"/>
    <w:rsid w:val="00DC6D16"/>
    <w:rsid w:val="00DD36C2"/>
    <w:rsid w:val="00DE0CCF"/>
    <w:rsid w:val="00DF09A1"/>
    <w:rsid w:val="00DF1121"/>
    <w:rsid w:val="00DF3101"/>
    <w:rsid w:val="00E01FE2"/>
    <w:rsid w:val="00E06726"/>
    <w:rsid w:val="00E13E34"/>
    <w:rsid w:val="00E13E6F"/>
    <w:rsid w:val="00E17510"/>
    <w:rsid w:val="00E2063E"/>
    <w:rsid w:val="00E30AFA"/>
    <w:rsid w:val="00E33BDF"/>
    <w:rsid w:val="00E40CD7"/>
    <w:rsid w:val="00E4203C"/>
    <w:rsid w:val="00E44562"/>
    <w:rsid w:val="00E44B5B"/>
    <w:rsid w:val="00E53FB8"/>
    <w:rsid w:val="00E96B39"/>
    <w:rsid w:val="00EA2944"/>
    <w:rsid w:val="00EA3B3A"/>
    <w:rsid w:val="00EA6D47"/>
    <w:rsid w:val="00EB0E85"/>
    <w:rsid w:val="00EB617B"/>
    <w:rsid w:val="00EB7BA4"/>
    <w:rsid w:val="00EC3189"/>
    <w:rsid w:val="00ED4BB3"/>
    <w:rsid w:val="00ED6E02"/>
    <w:rsid w:val="00EE749F"/>
    <w:rsid w:val="00EE7C54"/>
    <w:rsid w:val="00EF4CDC"/>
    <w:rsid w:val="00EF586F"/>
    <w:rsid w:val="00F116EB"/>
    <w:rsid w:val="00F13DF0"/>
    <w:rsid w:val="00F165F4"/>
    <w:rsid w:val="00F22A39"/>
    <w:rsid w:val="00F25B33"/>
    <w:rsid w:val="00F3243E"/>
    <w:rsid w:val="00F33B90"/>
    <w:rsid w:val="00F37382"/>
    <w:rsid w:val="00F511FA"/>
    <w:rsid w:val="00F51CED"/>
    <w:rsid w:val="00F55C5F"/>
    <w:rsid w:val="00F572E9"/>
    <w:rsid w:val="00F63451"/>
    <w:rsid w:val="00F755A4"/>
    <w:rsid w:val="00F80085"/>
    <w:rsid w:val="00F80615"/>
    <w:rsid w:val="00F851F7"/>
    <w:rsid w:val="00F952C5"/>
    <w:rsid w:val="00FA1296"/>
    <w:rsid w:val="00FB5F31"/>
    <w:rsid w:val="00FC37C7"/>
    <w:rsid w:val="00FC4944"/>
    <w:rsid w:val="00FC5735"/>
    <w:rsid w:val="00FC79FD"/>
    <w:rsid w:val="00FE1E7F"/>
    <w:rsid w:val="00FF537F"/>
    <w:rsid w:val="5D72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75717"/>
  <w15:docId w15:val="{AF1EC3A4-9DE9-4CF7-81A1-5A08456F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710B0"/>
    <w:pPr>
      <w:spacing w:after="12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7710B0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7710B0"/>
    <w:pPr>
      <w:keepNext/>
      <w:keepLines/>
      <w:numPr>
        <w:ilvl w:val="1"/>
        <w:numId w:val="1"/>
      </w:numPr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710B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710B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710B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710B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710B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710B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710B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rsid w:val="007710B0"/>
    <w:pPr>
      <w:spacing w:after="0"/>
    </w:pPr>
    <w:rPr>
      <w:sz w:val="18"/>
      <w:szCs w:val="18"/>
    </w:rPr>
  </w:style>
  <w:style w:type="paragraph" w:styleId="a6">
    <w:name w:val="Body Text"/>
    <w:basedOn w:val="a0"/>
    <w:link w:val="a7"/>
    <w:qFormat/>
    <w:rsid w:val="007710B0"/>
    <w:pPr>
      <w:jc w:val="both"/>
    </w:pPr>
    <w:rPr>
      <w:rFonts w:eastAsia="MS Mincho"/>
    </w:rPr>
  </w:style>
  <w:style w:type="character" w:styleId="a8">
    <w:name w:val="annotation reference"/>
    <w:qFormat/>
    <w:rsid w:val="007710B0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0"/>
    <w:link w:val="aa"/>
    <w:qFormat/>
    <w:rsid w:val="007710B0"/>
    <w:pPr>
      <w:spacing w:after="0"/>
    </w:pPr>
    <w:rPr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sid w:val="007710B0"/>
    <w:pPr>
      <w:spacing w:after="120"/>
    </w:pPr>
    <w:rPr>
      <w:b/>
      <w:bCs/>
      <w:szCs w:val="24"/>
    </w:rPr>
  </w:style>
  <w:style w:type="paragraph" w:styleId="ad">
    <w:name w:val="Document Map"/>
    <w:basedOn w:val="a0"/>
    <w:link w:val="ae"/>
    <w:uiPriority w:val="99"/>
    <w:semiHidden/>
    <w:unhideWhenUsed/>
    <w:qFormat/>
    <w:rsid w:val="007710B0"/>
    <w:pPr>
      <w:spacing w:after="0"/>
    </w:pPr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uiPriority w:val="99"/>
    <w:unhideWhenUsed/>
    <w:qFormat/>
    <w:rsid w:val="007710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1">
    <w:name w:val="header"/>
    <w:basedOn w:val="a0"/>
    <w:link w:val="af2"/>
    <w:qFormat/>
    <w:rsid w:val="007710B0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character" w:customStyle="1" w:styleId="10">
    <w:name w:val="标题 1 字符"/>
    <w:basedOn w:val="a1"/>
    <w:link w:val="1"/>
    <w:uiPriority w:val="9"/>
    <w:qFormat/>
    <w:rsid w:val="007710B0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20">
    <w:name w:val="标题 2 字符"/>
    <w:basedOn w:val="a1"/>
    <w:link w:val="2"/>
    <w:uiPriority w:val="9"/>
    <w:qFormat/>
    <w:rsid w:val="007710B0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30">
    <w:name w:val="标题 3 字符"/>
    <w:basedOn w:val="a1"/>
    <w:link w:val="3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40">
    <w:name w:val="标题 4 字符"/>
    <w:basedOn w:val="a1"/>
    <w:link w:val="4"/>
    <w:uiPriority w:val="9"/>
    <w:semiHidden/>
    <w:qFormat/>
    <w:rsid w:val="007710B0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50">
    <w:name w:val="标题 5 字符"/>
    <w:basedOn w:val="a1"/>
    <w:link w:val="5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1"/>
    <w:link w:val="6"/>
    <w:uiPriority w:val="9"/>
    <w:semiHidden/>
    <w:qFormat/>
    <w:rsid w:val="007710B0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0">
    <w:name w:val="标题 7 字符"/>
    <w:basedOn w:val="a1"/>
    <w:link w:val="7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uiPriority w:val="9"/>
    <w:semiHidden/>
    <w:qFormat/>
    <w:rsid w:val="007710B0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0">
    <w:name w:val="标题 9 字符"/>
    <w:basedOn w:val="a1"/>
    <w:link w:val="9"/>
    <w:uiPriority w:val="9"/>
    <w:semiHidden/>
    <w:qFormat/>
    <w:rsid w:val="007710B0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af2">
    <w:name w:val="页眉 字符"/>
    <w:basedOn w:val="a1"/>
    <w:link w:val="af1"/>
    <w:qFormat/>
    <w:rsid w:val="007710B0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a7">
    <w:name w:val="正文文本 字符"/>
    <w:basedOn w:val="a1"/>
    <w:link w:val="a6"/>
    <w:qFormat/>
    <w:rsid w:val="007710B0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"/>
    <w:basedOn w:val="a0"/>
    <w:link w:val="af3"/>
    <w:uiPriority w:val="34"/>
    <w:qFormat/>
    <w:rsid w:val="007710B0"/>
    <w:pPr>
      <w:numPr>
        <w:numId w:val="2"/>
      </w:numPr>
      <w:jc w:val="both"/>
    </w:pPr>
    <w:rPr>
      <w:rFonts w:eastAsia="宋体" w:cs="宋体"/>
      <w:szCs w:val="20"/>
      <w:lang w:eastAsia="zh-CN"/>
    </w:rPr>
  </w:style>
  <w:style w:type="character" w:customStyle="1" w:styleId="af3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"/>
    <w:uiPriority w:val="34"/>
    <w:qFormat/>
    <w:locked/>
    <w:rsid w:val="007710B0"/>
    <w:rPr>
      <w:rFonts w:ascii="Times New Roman" w:eastAsia="宋体" w:hAnsi="Times New Roman" w:cs="宋体"/>
      <w:kern w:val="0"/>
      <w:sz w:val="20"/>
      <w:szCs w:val="20"/>
    </w:rPr>
  </w:style>
  <w:style w:type="character" w:customStyle="1" w:styleId="aa">
    <w:name w:val="批注文字 字符"/>
    <w:basedOn w:val="a1"/>
    <w:link w:val="a9"/>
    <w:qFormat/>
    <w:rsid w:val="007710B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5">
    <w:name w:val="批注框文本 字符"/>
    <w:basedOn w:val="a1"/>
    <w:link w:val="a4"/>
    <w:uiPriority w:val="99"/>
    <w:semiHidden/>
    <w:qFormat/>
    <w:rsid w:val="007710B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页脚 字符"/>
    <w:basedOn w:val="a1"/>
    <w:link w:val="af"/>
    <w:uiPriority w:val="99"/>
    <w:qFormat/>
    <w:rsid w:val="007710B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c">
    <w:name w:val="批注主题 字符"/>
    <w:basedOn w:val="aa"/>
    <w:link w:val="ab"/>
    <w:uiPriority w:val="9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0"/>
      <w:szCs w:val="24"/>
      <w:lang w:eastAsia="en-US"/>
    </w:rPr>
  </w:style>
  <w:style w:type="character" w:customStyle="1" w:styleId="ae">
    <w:name w:val="文档结构图 字符"/>
    <w:basedOn w:val="a1"/>
    <w:link w:val="ad"/>
    <w:uiPriority w:val="99"/>
    <w:semiHidden/>
    <w:qFormat/>
    <w:rsid w:val="007710B0"/>
    <w:rPr>
      <w:rFonts w:ascii="Tahoma" w:eastAsia="Times New Roman" w:hAnsi="Tahoma" w:cs="Tahoma"/>
      <w:kern w:val="0"/>
      <w:sz w:val="16"/>
      <w:szCs w:val="16"/>
      <w:lang w:eastAsia="en-US"/>
    </w:rPr>
  </w:style>
  <w:style w:type="table" w:styleId="af4">
    <w:name w:val="Table Grid"/>
    <w:basedOn w:val="a2"/>
    <w:uiPriority w:val="39"/>
    <w:rsid w:val="0095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1"/>
    <w:uiPriority w:val="99"/>
    <w:unhideWhenUsed/>
    <w:rsid w:val="00954C70"/>
    <w:rPr>
      <w:color w:val="808080"/>
    </w:rPr>
  </w:style>
  <w:style w:type="paragraph" w:customStyle="1" w:styleId="Agreement">
    <w:name w:val="Agreement"/>
    <w:basedOn w:val="a0"/>
    <w:qFormat/>
    <w:rsid w:val="00EA2944"/>
    <w:pPr>
      <w:numPr>
        <w:numId w:val="12"/>
      </w:numPr>
      <w:spacing w:before="60" w:after="0" w:line="360" w:lineRule="auto"/>
      <w:ind w:left="1980"/>
    </w:pPr>
    <w:rPr>
      <w:rFonts w:ascii="Arial" w:eastAsiaTheme="minorHAnsi" w:hAnsi="Arial" w:cs="Arial"/>
      <w:b/>
      <w:bCs/>
      <w:szCs w:val="20"/>
      <w:lang w:eastAsia="en-GB"/>
    </w:rPr>
  </w:style>
  <w:style w:type="character" w:styleId="af6">
    <w:name w:val="Hyperlink"/>
    <w:uiPriority w:val="99"/>
    <w:qFormat/>
    <w:rsid w:val="006A34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6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3D5C6A-F615-44B3-80F9-99F55270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Yi ZHANG</cp:lastModifiedBy>
  <cp:revision>3</cp:revision>
  <dcterms:created xsi:type="dcterms:W3CDTF">2022-02-11T08:03:00Z</dcterms:created>
  <dcterms:modified xsi:type="dcterms:W3CDTF">2022-02-11T08:28:00Z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